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CE" w:rsidRPr="00786CCE" w:rsidRDefault="00786CCE" w:rsidP="00786CCE">
      <w:pPr>
        <w:pStyle w:val="formattext"/>
        <w:shd w:val="clear" w:color="auto" w:fill="FFFFFF"/>
        <w:spacing w:before="0" w:beforeAutospacing="0" w:after="0" w:afterAutospacing="0"/>
        <w:ind w:left="4968" w:firstLine="696"/>
        <w:jc w:val="both"/>
        <w:textAlignment w:val="baseline"/>
        <w:rPr>
          <w:color w:val="2D2D2D"/>
          <w:spacing w:val="1"/>
          <w:sz w:val="22"/>
          <w:szCs w:val="22"/>
        </w:rPr>
      </w:pPr>
      <w:r w:rsidRPr="00786CCE">
        <w:rPr>
          <w:color w:val="2D2D2D"/>
          <w:spacing w:val="1"/>
          <w:sz w:val="22"/>
          <w:szCs w:val="22"/>
        </w:rPr>
        <w:t xml:space="preserve">приложение № </w:t>
      </w:r>
      <w:r w:rsidR="001308EB">
        <w:rPr>
          <w:color w:val="2D2D2D"/>
          <w:spacing w:val="1"/>
          <w:sz w:val="22"/>
          <w:szCs w:val="22"/>
        </w:rPr>
        <w:t>11</w:t>
      </w:r>
    </w:p>
    <w:p w:rsidR="00786CCE" w:rsidRDefault="00786CCE" w:rsidP="00786C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</w:rPr>
        <w:tab/>
      </w:r>
      <w:r w:rsidRPr="00786CCE">
        <w:rPr>
          <w:rFonts w:ascii="Times New Roman" w:hAnsi="Times New Roman" w:cs="Times New Roman"/>
          <w:color w:val="000000"/>
        </w:rPr>
        <w:t>к Приказу № 1</w:t>
      </w:r>
      <w:r w:rsidR="00F81F5F">
        <w:rPr>
          <w:rFonts w:ascii="Times New Roman" w:hAnsi="Times New Roman" w:cs="Times New Roman"/>
          <w:color w:val="000000"/>
        </w:rPr>
        <w:t>а</w:t>
      </w:r>
      <w:r w:rsidRPr="00786CCE">
        <w:rPr>
          <w:rFonts w:ascii="Times New Roman" w:hAnsi="Times New Roman" w:cs="Times New Roman"/>
          <w:color w:val="000000"/>
        </w:rPr>
        <w:t xml:space="preserve"> от </w:t>
      </w:r>
      <w:r w:rsidR="00F81F5F">
        <w:rPr>
          <w:rFonts w:ascii="Times New Roman" w:hAnsi="Times New Roman" w:cs="Times New Roman"/>
          <w:color w:val="000000"/>
        </w:rPr>
        <w:t>01</w:t>
      </w:r>
      <w:r w:rsidRPr="00786CCE">
        <w:rPr>
          <w:rFonts w:ascii="Times New Roman" w:hAnsi="Times New Roman" w:cs="Times New Roman"/>
          <w:color w:val="000000"/>
        </w:rPr>
        <w:t>.</w:t>
      </w:r>
      <w:r w:rsidR="00F81F5F">
        <w:rPr>
          <w:rFonts w:ascii="Times New Roman" w:hAnsi="Times New Roman" w:cs="Times New Roman"/>
          <w:color w:val="000000"/>
        </w:rPr>
        <w:t>0</w:t>
      </w:r>
      <w:r w:rsidRPr="00786CCE">
        <w:rPr>
          <w:rFonts w:ascii="Times New Roman" w:hAnsi="Times New Roman" w:cs="Times New Roman"/>
          <w:color w:val="000000"/>
        </w:rPr>
        <w:t>1.201</w:t>
      </w:r>
      <w:r w:rsidR="00F81F5F">
        <w:rPr>
          <w:rFonts w:ascii="Times New Roman" w:hAnsi="Times New Roman" w:cs="Times New Roman"/>
          <w:color w:val="000000"/>
        </w:rPr>
        <w:t>9</w:t>
      </w:r>
      <w:r w:rsidRPr="00786CCE">
        <w:rPr>
          <w:rFonts w:ascii="Times New Roman" w:hAnsi="Times New Roman" w:cs="Times New Roman"/>
          <w:color w:val="000000"/>
        </w:rPr>
        <w:t>г.</w:t>
      </w:r>
    </w:p>
    <w:p w:rsidR="00786CCE" w:rsidRPr="00786CCE" w:rsidRDefault="00786CCE" w:rsidP="00786CCE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  <w:r w:rsidRPr="00786CCE">
        <w:rPr>
          <w:rFonts w:ascii="Times New Roman" w:hAnsi="Times New Roman" w:cs="Times New Roman"/>
          <w:color w:val="000000"/>
        </w:rPr>
        <w:t>«Об учетной политике для целей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786CCE">
        <w:rPr>
          <w:rFonts w:ascii="Times New Roman" w:hAnsi="Times New Roman" w:cs="Times New Roman"/>
          <w:color w:val="000000"/>
        </w:rPr>
        <w:t>бухгалтерского учета»</w:t>
      </w:r>
    </w:p>
    <w:p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ПОЛОЖЕНИЕ О ВНУТРЕННЕМ ФИНАНСОВОМ КОНТРОЛЕ</w:t>
      </w:r>
    </w:p>
    <w:p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Общие положения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Настоящее Положение разработано в соответствии с законодательством РФ (Федеральным законом от 06.12.2011 № 402-ФЗ «О бухгалтерском учете</w:t>
      </w:r>
      <w:r w:rsidR="003D0C6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и </w:t>
      </w:r>
      <w:r w:rsidR="003D0C69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ставом </w:t>
      </w:r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МБУ </w:t>
      </w:r>
      <w:proofErr w:type="gramStart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Детская</w:t>
      </w:r>
      <w:proofErr w:type="gramEnd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художественная школа </w:t>
      </w:r>
      <w:proofErr w:type="spellStart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>Угличского</w:t>
      </w:r>
      <w:proofErr w:type="spellEnd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Положение устанавливает единые цели, правила и принципы организации и проведения мероприятий внутреннего финансового контроля в </w:t>
      </w:r>
      <w:proofErr w:type="spellStart"/>
      <w:proofErr w:type="gramStart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spellEnd"/>
      <w:proofErr w:type="gramEnd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учреждении дополнительного образования Детская художественная школа </w:t>
      </w:r>
      <w:proofErr w:type="spellStart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>Угличского</w:t>
      </w:r>
      <w:proofErr w:type="spellEnd"/>
      <w:r w:rsidR="00786C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«Общество»)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Внутренний контроль направлен </w:t>
      </w:r>
      <w:proofErr w:type="gramStart"/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требований законодательства РФ в области бухгалтерского и налогового учета, внутренних процедур составления и исполнения планов финансово-хозяйственной деятельности;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эффективное использование материальных, трудовых и финансовых ресурсов;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финансовой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трудовой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дисциплины;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качества ведения учет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мероприятий и составления отчетности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цели внутреннего контроля – обеспечение достоверности и полноты отчетности и учета, соблюдение законодательных норм, регламентирующих порядок ведения бухгалтерского и налогового учета.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Основные задачи внутреннего контроля: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соответствия совершаемых финансовых операций в части финансово-хозяйственной деятельности и их отражения в бухгалтерском учете требованиям нормативных правовых актов;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соответствия проводимых операций регламентам и полномочиям сотрудников;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предотвращение ошибок и искажений показателей бухгалтерского учета и сведений, отраженных в отчетности;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исполнение приказов и распоряжений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 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системы внутреннего контроля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позволяющий выявить существенные аспекты, влияющие на ее эффективность.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Принципы внутреннего контроля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законность действий;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объективност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анализа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независимост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проверок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мониторинга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</w:t>
      </w:r>
      <w:r w:rsidR="00E2027A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должностных лиц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добросовестност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нутренний контроль осуществля</w:t>
      </w:r>
      <w:r w:rsidR="00E2027A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тся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="00292461"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 их полномочиями и функциями и комиссией по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 и аудиту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созданн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приказом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15F43" w:rsidRPr="00815F43" w:rsidRDefault="00815F43" w:rsidP="00E2027A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Система внутреннего финансового контроля</w:t>
      </w:r>
    </w:p>
    <w:p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5217" w:rsidRPr="00565217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учреждении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три типа контрольных мероприятий: предварительный, текущий и последующий контроль.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предшествует совершению хозяйственной операции. Он позволяет определить ее целесообразность и правомерность.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нарушения на стадии планирования расходов и заключения договоров</w:t>
      </w:r>
      <w:proofErr w:type="gramStart"/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редварительный контроль осуществляют руководитель, его заместител</w:t>
      </w:r>
      <w:r w:rsidR="002924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бухгалтер, специалисты юридической службы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аудиторской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предварительного контроля: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финансово-плановых документов (расчетов потребности в финансовых средствах, плана финансово-хозяйственной деятельности и др.) руководителем, главным бухгалтером, их визирование, согласование и урегулирование разногласий;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визирование проектов договоров (контрактов) специалистами юридической службы и главным бухгалтером;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экспертиза документов (решений), связанных с расходованием финансовых и материальных средств, осуществляемая заместителем руководителя по административно-хозяйственной части, главным бухгалтером, руководителями подразделений, специалистами службы внутреннего контроля.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производится путем повседневного анализа исполнения плана финансово-хозяйственной деятельности, ведения бухгалтерского учета, мониторинга расходования денежных средств по назначению.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текущего внутреннего контроля: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расходных денежных документов до их оплаты (расчетно-платежных ведомостей, платежных поручений,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четов и т. д.)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денежных сре</w:t>
      </w:r>
      <w:proofErr w:type="gramStart"/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оприходования полученных в банке наличных денежных средств;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 подотчетных лиц наличных денежных средств, полученных под отчет, и оправдательных документов;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взыскани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дебиторской и погашени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 задолженности;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аналитического учета с синтетическим счетом (оборотная ведомость);</w:t>
      </w:r>
    </w:p>
    <w:p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фактического наличия материальных средств.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текущего контроля осуществляется на постоянной основе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службы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бухгалтерии.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проводится по итогам совершения хозяйственных операций путем анализа и проверки бухгалтерской документации и отчетности, проведения ревизий и иных необходимых процедур.</w:t>
      </w:r>
      <w:r w:rsidR="00C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фактов незаконного, нецелесообразного расходования денежных и материальных средств, вскрытие причин нарушений.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последующего внутреннего контроля: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проверка кассы;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поступления, наличия и использования денежных средств в учреждении;</w:t>
      </w:r>
    </w:p>
    <w:p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документальные проверки финансово-хозяйственной деятельности учреждения.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контроля используются плановые и внеплановые проверки.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</w:t>
      </w:r>
      <w:r w:rsid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Положению)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последующего контроля осуществляется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службы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оформляется приказом (распоряжением) </w:t>
      </w:r>
      <w:r w:rsidR="00292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указывают:</w:t>
      </w:r>
    </w:p>
    <w:p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проверки;</w:t>
      </w:r>
    </w:p>
    <w:p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форму проверки;</w:t>
      </w:r>
    </w:p>
    <w:p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проверки;</w:t>
      </w:r>
    </w:p>
    <w:p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проведению внутреннего контроля.</w:t>
      </w:r>
    </w:p>
    <w:p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5217" w:rsidRPr="00565217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Оформление результатов проверок</w:t>
      </w:r>
    </w:p>
    <w:p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Результаты проведения контрольных мероприятий оформляются: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актом (по итогам проведения мероприятий последующего контроля).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Акт проверки включает в себя информацию: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предмете проверки;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периоде проверки;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дате утверждения акта;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лицах, проводивших проверку;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методах и приемах, применяемых в процессе проведения контрольных мероприятий;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предмета проверки нормам законодательства РФ, действующим на дату совершения факта хозяйственной жизни учреждения;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выводах, сделанных по результатам проведения проверки;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 предоставляется на утверждение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</w:t>
      </w:r>
    </w:p>
    <w:p w:rsid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Работники, допустившие недостатки, искажения и нарушения, в письменной форме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представляют руководителю объяснения по вопросам, относящимся к результатам проведения контроля. В установленные руководителем сроки они устраняют допущенные ошибки.</w:t>
      </w:r>
    </w:p>
    <w:p w:rsidR="00E2027A" w:rsidRPr="00815F43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Функции и права комиссии по внутреннему контролю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15F43"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.1. На комиссию по внутреннему контролю возложены следующие функции: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непосредственное участие в проведении контроля всех типов;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методическое обеспечение системы внутреннего контроля;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координировать деятельность подразделений в рамках внутреннего контроля;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оценку внутреннего контроля.</w:t>
      </w:r>
    </w:p>
    <w:p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15F43"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.2. Для обеспечения эффективности внутреннего контроля комиссия по внутреннему контролю имеет право: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соответствие финансово-хозяйственных операций действующему законодательству;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правильность составления бухгалтерских документов и своевременного их отражения в учете;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проверять наличие денежных средств, денежных документов и бланков строгой отчетности в кассе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использующ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наличные расчеты с 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контрагентами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проверять правильность применения КК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все учетные бухгалтерские регистры;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планово-сметные документы;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знакомиться со всеми учредительными и распорядительными документами (приказами, распоряжениями, указаниями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), регулирующими финансово-хозяйственную деятельность;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перепиской подразделения с другими юридическими, а также физическими лицами (жалобы и заявления);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мероприятия научной организации труда (хронометраж, мониторинг, обследование, фотографию рабочего времени, использовать метод моментальных фотографий, осуществлять анкетирование, тестирование и т.п.);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состояние и сохранность материальных ценностей у материально ответственных и подотчетных лиц;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состояние, наличие и эффективность использования объектов основных средств;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требовать от руководителей структурных подразделений справки, расчеты и 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объяснения по проверяемым фактам хозяйственной деятельности;</w:t>
      </w:r>
    </w:p>
    <w:p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иные действия, обусловленные спецификой деятельности службы и иными факторами.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Ответственность субъектов внутреннего финансового контроля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Лица, допустившие недостатки, искажения и нарушения, несут дисциплинарную ответственность в соответствии с 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законодательством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Заключительные положения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изменения и дополнения к Положению о внутреннем финансовом контроле утверждаются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2461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 результате изменения действующего законодательства РФ отдельны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ы настоящего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5217" w:rsidRDefault="0056521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внутреннем финансовом контроле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График проведения внутренних проверок финансово-хозяйственной деятельности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11"/>
        <w:gridCol w:w="1973"/>
        <w:gridCol w:w="2150"/>
        <w:gridCol w:w="2381"/>
      </w:tblGrid>
      <w:tr w:rsidR="00815F43" w:rsidRPr="00815F43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Время проведения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Период, за который проводится проверка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815F43" w:rsidRPr="00815F43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Ревизия кассы, соблюдения порядка ведения кассовых операций.</w:t>
            </w:r>
          </w:p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:rsidTr="00AC132F">
        <w:trPr>
          <w:trHeight w:val="60"/>
        </w:trPr>
        <w:tc>
          <w:tcPr>
            <w:tcW w:w="1582" w:type="pct"/>
          </w:tcPr>
          <w:p w:rsidR="00815F43" w:rsidRPr="00815F43" w:rsidRDefault="00742768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соблюдения лимита денежных сре</w:t>
            </w:r>
            <w:proofErr w:type="gramStart"/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в к</w:t>
            </w:r>
            <w:proofErr w:type="gramEnd"/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ассе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1 января и на 1 июля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Полугодие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расчетов с бюджетом, налоговыми органами, внебюджетными фондами и контрагентами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Инвентаризация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Ежегодно, перед составлением годовых отчетных форм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</w:tbl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B69" w:rsidRDefault="00570B6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внутреннем финансовом контроле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Программа внутренних проверок финансово-хозяйственной деятельности </w:t>
      </w:r>
    </w:p>
    <w:p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82"/>
        <w:gridCol w:w="5222"/>
        <w:gridCol w:w="2211"/>
      </w:tblGrid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Объект проверки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Ответственные лица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Учетная политика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полноты и правильности отражения в приказе элементов учетной по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литики, к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онтроль практическ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применени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приказа об учетной поли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тике, а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соблюдения графика документооборота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бухгалтерского учета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 должностных инструкций с разделением обязанно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стей, о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ценка состояния постановки и организации бухгалтерского 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учета, п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роверка наличия положений об оплате труда, подотчетных лицах, командировках и т.д. и их соблюдения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570B69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815F43"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роверка правильности применения плана счетов, утвержденного в учетной политике учреждения и методологии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</w:t>
            </w:r>
            <w:r w:rsidR="00815F43"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роверка материалов инвентаризаций и ревизий и отражения результатов в бухгалтерском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учете, к</w:t>
            </w:r>
            <w:r w:rsidR="00815F43"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онтроль обоснованност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815F43"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бухгалтерском и налоговом учете, п</w:t>
            </w:r>
            <w:r w:rsidR="00815F43"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роверка правильности формирования себестоимости.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Налоги и сборы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расчетов по налогам и сборам,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правильности определения налоговой базы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онтроль правильност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определения налоговых 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ставок, 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применения налоговых вы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четов и льгот, составления налоговой отчетности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Возмещение материального ущерба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своевременности выставления претензий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нализ обоснованности списания претензионных сумм на финансовый 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результат, п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роверка расчетов по недостачам, растратам и хищениям, проверка соблюдения сроков и порядка рассмотрения случаев недостач, потерь, 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растрат, оценка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полноты и правильности оформления материалов о претензиях по недостачам, потерям и хищениям.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Бухгалтерская и статистическая отчетность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Проверка состава, содержания форм бухгалтерской отчетности данным, содержащимся в регистрах бухгалтерского </w:t>
            </w:r>
            <w:r w:rsidR="00570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учета, а</w:t>
            </w: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статистической отчетности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комиссии, главный бухгалтер</w:t>
            </w:r>
          </w:p>
        </w:tc>
      </w:tr>
    </w:tbl>
    <w:p w:rsidR="00C01A24" w:rsidRDefault="00C01A24" w:rsidP="00565217">
      <w:pPr>
        <w:spacing w:after="0"/>
        <w:jc w:val="both"/>
      </w:pPr>
    </w:p>
    <w:sectPr w:rsidR="00C01A24" w:rsidSect="003F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AC"/>
    <w:multiLevelType w:val="multilevel"/>
    <w:tmpl w:val="6B8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3BC2"/>
    <w:multiLevelType w:val="multilevel"/>
    <w:tmpl w:val="8D7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7AD5"/>
    <w:multiLevelType w:val="multilevel"/>
    <w:tmpl w:val="0B3E84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8F40346"/>
    <w:multiLevelType w:val="hybridMultilevel"/>
    <w:tmpl w:val="A6BE62D8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E4598"/>
    <w:multiLevelType w:val="hybridMultilevel"/>
    <w:tmpl w:val="7E86629E"/>
    <w:lvl w:ilvl="0" w:tplc="A44EDEB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AA6F01"/>
    <w:multiLevelType w:val="hybridMultilevel"/>
    <w:tmpl w:val="A28A0F8C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2B51D3"/>
    <w:multiLevelType w:val="hybridMultilevel"/>
    <w:tmpl w:val="905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67C16"/>
    <w:multiLevelType w:val="multilevel"/>
    <w:tmpl w:val="668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566F1"/>
    <w:multiLevelType w:val="hybridMultilevel"/>
    <w:tmpl w:val="F0824426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E54D3C"/>
    <w:multiLevelType w:val="multilevel"/>
    <w:tmpl w:val="730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B34C2"/>
    <w:multiLevelType w:val="hybridMultilevel"/>
    <w:tmpl w:val="7DD253D6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0E"/>
    <w:rsid w:val="001308EB"/>
    <w:rsid w:val="00285D0E"/>
    <w:rsid w:val="00292461"/>
    <w:rsid w:val="00312E9B"/>
    <w:rsid w:val="003D0C69"/>
    <w:rsid w:val="003F2B59"/>
    <w:rsid w:val="00451A83"/>
    <w:rsid w:val="004A1B75"/>
    <w:rsid w:val="00565217"/>
    <w:rsid w:val="00570B69"/>
    <w:rsid w:val="006B61E3"/>
    <w:rsid w:val="00742768"/>
    <w:rsid w:val="007576E5"/>
    <w:rsid w:val="00786CCE"/>
    <w:rsid w:val="00815F43"/>
    <w:rsid w:val="00C01A24"/>
    <w:rsid w:val="00C63815"/>
    <w:rsid w:val="00C828D9"/>
    <w:rsid w:val="00CE1B0D"/>
    <w:rsid w:val="00D166A9"/>
    <w:rsid w:val="00E2027A"/>
    <w:rsid w:val="00ED6BA4"/>
    <w:rsid w:val="00F81F5F"/>
    <w:rsid w:val="00FE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F43"/>
  </w:style>
  <w:style w:type="paragraph" w:customStyle="1" w:styleId="NoParagraphStyle">
    <w:name w:val="[No Paragraph Style]"/>
    <w:rsid w:val="00815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ru-RU"/>
    </w:rPr>
  </w:style>
  <w:style w:type="paragraph" w:customStyle="1" w:styleId="a3">
    <w:name w:val="Для форм и бланков (Основа)"/>
    <w:basedOn w:val="a"/>
    <w:uiPriority w:val="99"/>
    <w:rsid w:val="00815F43"/>
    <w:pPr>
      <w:widowControl w:val="0"/>
      <w:autoSpaceDE w:val="0"/>
      <w:autoSpaceDN w:val="0"/>
      <w:adjustRightInd w:val="0"/>
      <w:spacing w:after="0" w:line="220" w:lineRule="atLeast"/>
      <w:ind w:left="283" w:right="170" w:firstLine="170"/>
      <w:jc w:val="both"/>
      <w:textAlignment w:val="center"/>
    </w:pPr>
    <w:rPr>
      <w:rFonts w:ascii="CharterC" w:eastAsia="Times New Roman" w:hAnsi="CharterC" w:cs="CharterC"/>
      <w:color w:val="000000"/>
      <w:sz w:val="20"/>
      <w:szCs w:val="20"/>
      <w:lang w:eastAsia="ru-RU"/>
    </w:rPr>
  </w:style>
  <w:style w:type="paragraph" w:customStyle="1" w:styleId="a4">
    <w:name w:val="Для форм_таблица (Основа)"/>
    <w:basedOn w:val="a3"/>
    <w:uiPriority w:val="99"/>
    <w:rsid w:val="00815F43"/>
    <w:pPr>
      <w:ind w:left="0" w:right="0" w:firstLine="0"/>
    </w:pPr>
  </w:style>
  <w:style w:type="paragraph" w:styleId="a5">
    <w:name w:val="List Paragraph"/>
    <w:basedOn w:val="a"/>
    <w:uiPriority w:val="34"/>
    <w:qFormat/>
    <w:rsid w:val="00815F43"/>
    <w:pPr>
      <w:ind w:left="720"/>
      <w:contextualSpacing/>
    </w:pPr>
  </w:style>
  <w:style w:type="paragraph" w:customStyle="1" w:styleId="formattext">
    <w:name w:val="formattext"/>
    <w:basedOn w:val="a"/>
    <w:rsid w:val="0078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F43"/>
  </w:style>
  <w:style w:type="paragraph" w:customStyle="1" w:styleId="NoParagraphStyle">
    <w:name w:val="[No Paragraph Style]"/>
    <w:rsid w:val="00815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ru-RU"/>
    </w:rPr>
  </w:style>
  <w:style w:type="paragraph" w:customStyle="1" w:styleId="a3">
    <w:name w:val="Для форм и бланков (Основа)"/>
    <w:basedOn w:val="a"/>
    <w:uiPriority w:val="99"/>
    <w:rsid w:val="00815F43"/>
    <w:pPr>
      <w:widowControl w:val="0"/>
      <w:autoSpaceDE w:val="0"/>
      <w:autoSpaceDN w:val="0"/>
      <w:adjustRightInd w:val="0"/>
      <w:spacing w:after="0" w:line="220" w:lineRule="atLeast"/>
      <w:ind w:left="283" w:right="170" w:firstLine="170"/>
      <w:jc w:val="both"/>
      <w:textAlignment w:val="center"/>
    </w:pPr>
    <w:rPr>
      <w:rFonts w:ascii="CharterC" w:eastAsia="Times New Roman" w:hAnsi="CharterC" w:cs="CharterC"/>
      <w:color w:val="000000"/>
      <w:sz w:val="20"/>
      <w:szCs w:val="20"/>
      <w:lang w:eastAsia="ru-RU"/>
    </w:rPr>
  </w:style>
  <w:style w:type="paragraph" w:customStyle="1" w:styleId="a4">
    <w:name w:val="Для форм_таблица (Основа)"/>
    <w:basedOn w:val="a3"/>
    <w:uiPriority w:val="99"/>
    <w:rsid w:val="00815F43"/>
    <w:pPr>
      <w:ind w:left="0" w:right="0" w:firstLine="0"/>
    </w:pPr>
  </w:style>
  <w:style w:type="paragraph" w:styleId="a5">
    <w:name w:val="List Paragraph"/>
    <w:basedOn w:val="a"/>
    <w:uiPriority w:val="34"/>
    <w:qFormat/>
    <w:rsid w:val="0081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2020-09-09T10:54:00Z</dcterms:created>
  <dcterms:modified xsi:type="dcterms:W3CDTF">2020-12-22T12:28:00Z</dcterms:modified>
</cp:coreProperties>
</file>