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D5" w:rsidRPr="00475EFD" w:rsidRDefault="009A61D5" w:rsidP="00805A28">
      <w:pPr>
        <w:pStyle w:val="Title"/>
        <w:rPr>
          <w:b w:val="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Kntr1" style="width:36pt;height:47.25pt;visibility:visible">
            <v:imagedata r:id="rId7" o:title=""/>
          </v:shape>
        </w:pict>
      </w:r>
    </w:p>
    <w:p w:rsidR="009A61D5" w:rsidRPr="00475EFD" w:rsidRDefault="009A61D5" w:rsidP="00805A28">
      <w:pPr>
        <w:pStyle w:val="Title"/>
        <w:rPr>
          <w:b w:val="0"/>
          <w:szCs w:val="28"/>
        </w:rPr>
      </w:pPr>
    </w:p>
    <w:p w:rsidR="009A61D5" w:rsidRDefault="009A61D5" w:rsidP="00B0514A">
      <w:pPr>
        <w:pStyle w:val="Title"/>
      </w:pPr>
      <w:r>
        <w:t xml:space="preserve">УПРАВЛЕНИЕ КУЛЬТУРЫ </w:t>
      </w:r>
    </w:p>
    <w:p w:rsidR="009A61D5" w:rsidRDefault="009A61D5" w:rsidP="00B0514A">
      <w:pPr>
        <w:pStyle w:val="Title"/>
      </w:pPr>
      <w:r>
        <w:t>АДМИНИСТРАЦИИ</w:t>
      </w:r>
      <w:r w:rsidRPr="00475EFD">
        <w:t xml:space="preserve"> УГЛИЧСКОГО МУНИЦИПАЛЬНОГ</w:t>
      </w:r>
      <w:r>
        <w:t>О</w:t>
      </w:r>
      <w:r w:rsidRPr="00475EFD">
        <w:t xml:space="preserve"> РАЙОНА </w:t>
      </w:r>
    </w:p>
    <w:p w:rsidR="009A61D5" w:rsidRDefault="009A61D5" w:rsidP="00B0514A">
      <w:pPr>
        <w:pStyle w:val="Title"/>
      </w:pPr>
      <w:r w:rsidRPr="00475EFD">
        <w:t>ЯРОСЛАВСКОЙ ОБЛАСТИ</w:t>
      </w:r>
    </w:p>
    <w:p w:rsidR="009A61D5" w:rsidRPr="00475EFD" w:rsidRDefault="009A61D5" w:rsidP="00805A28">
      <w:pPr>
        <w:pStyle w:val="Title"/>
      </w:pPr>
    </w:p>
    <w:p w:rsidR="009A61D5" w:rsidRPr="00475EFD" w:rsidRDefault="009A61D5" w:rsidP="00805A28">
      <w:pPr>
        <w:pStyle w:val="Title"/>
      </w:pPr>
    </w:p>
    <w:p w:rsidR="009A61D5" w:rsidRPr="00475EFD" w:rsidRDefault="009A61D5" w:rsidP="00805A28">
      <w:pPr>
        <w:pStyle w:val="Heading1"/>
        <w:spacing w:before="0" w:after="0"/>
        <w:jc w:val="center"/>
        <w:rPr>
          <w:rFonts w:ascii="Times New Roman" w:hAnsi="Times New Roman"/>
          <w:sz w:val="40"/>
        </w:rPr>
      </w:pPr>
      <w:r w:rsidRPr="00475EFD">
        <w:rPr>
          <w:rFonts w:ascii="Times New Roman" w:hAnsi="Times New Roman"/>
          <w:sz w:val="40"/>
        </w:rPr>
        <w:t>П Р И К А З</w:t>
      </w:r>
    </w:p>
    <w:p w:rsidR="009A61D5" w:rsidRPr="00475EFD" w:rsidRDefault="009A61D5" w:rsidP="00805A28">
      <w:pPr>
        <w:pStyle w:val="Title"/>
        <w:rPr>
          <w:sz w:val="24"/>
          <w:szCs w:val="24"/>
        </w:rPr>
      </w:pPr>
      <w:r>
        <w:rPr>
          <w:sz w:val="24"/>
          <w:szCs w:val="24"/>
        </w:rPr>
        <w:t>ДИРЕКТОРА МБУ «УЛЕЙМИНСКИЙ ДК ИМ. К.И. КАНАХИСТОВА»</w:t>
      </w:r>
    </w:p>
    <w:p w:rsidR="009A61D5" w:rsidRDefault="009A61D5" w:rsidP="00805A28"/>
    <w:p w:rsidR="009A61D5" w:rsidRPr="00775B4D" w:rsidRDefault="009A61D5" w:rsidP="00805A28"/>
    <w:p w:rsidR="009A61D5" w:rsidRPr="00001267" w:rsidRDefault="009A61D5" w:rsidP="00805A28">
      <w:pPr>
        <w:rPr>
          <w:sz w:val="24"/>
          <w:szCs w:val="24"/>
        </w:rPr>
      </w:pPr>
      <w:r w:rsidRPr="00001267">
        <w:rPr>
          <w:sz w:val="24"/>
          <w:szCs w:val="24"/>
        </w:rPr>
        <w:t xml:space="preserve">от </w:t>
      </w:r>
      <w:r>
        <w:rPr>
          <w:sz w:val="24"/>
          <w:szCs w:val="24"/>
        </w:rPr>
        <w:t>01.12.2020</w:t>
      </w:r>
      <w:r w:rsidRPr="00001267">
        <w:rPr>
          <w:sz w:val="24"/>
          <w:szCs w:val="24"/>
        </w:rPr>
        <w:t xml:space="preserve"> г.</w:t>
      </w:r>
      <w:r w:rsidRPr="00001267">
        <w:rPr>
          <w:sz w:val="24"/>
          <w:szCs w:val="24"/>
        </w:rPr>
        <w:tab/>
      </w:r>
      <w:r w:rsidRPr="00001267">
        <w:rPr>
          <w:sz w:val="24"/>
          <w:szCs w:val="24"/>
        </w:rPr>
        <w:tab/>
      </w:r>
      <w:r w:rsidRPr="00001267">
        <w:rPr>
          <w:sz w:val="24"/>
          <w:szCs w:val="24"/>
        </w:rPr>
        <w:tab/>
      </w:r>
      <w:r w:rsidRPr="00001267">
        <w:rPr>
          <w:sz w:val="24"/>
          <w:szCs w:val="24"/>
        </w:rPr>
        <w:tab/>
      </w:r>
      <w:r w:rsidRPr="00001267">
        <w:rPr>
          <w:sz w:val="24"/>
          <w:szCs w:val="24"/>
        </w:rPr>
        <w:tab/>
      </w:r>
      <w:r w:rsidRPr="00001267">
        <w:rPr>
          <w:sz w:val="24"/>
          <w:szCs w:val="24"/>
        </w:rPr>
        <w:tab/>
      </w:r>
      <w:r w:rsidRPr="00001267">
        <w:rPr>
          <w:sz w:val="24"/>
          <w:szCs w:val="24"/>
        </w:rPr>
        <w:tab/>
      </w:r>
      <w:r w:rsidRPr="00001267">
        <w:rPr>
          <w:sz w:val="24"/>
          <w:szCs w:val="24"/>
        </w:rPr>
        <w:tab/>
      </w:r>
      <w:r w:rsidRPr="00001267">
        <w:rPr>
          <w:sz w:val="24"/>
          <w:szCs w:val="24"/>
        </w:rPr>
        <w:tab/>
      </w:r>
      <w:r w:rsidRPr="00001267">
        <w:rPr>
          <w:sz w:val="24"/>
          <w:szCs w:val="24"/>
        </w:rPr>
        <w:tab/>
        <w:t xml:space="preserve">№ </w:t>
      </w:r>
      <w:r>
        <w:rPr>
          <w:sz w:val="24"/>
          <w:szCs w:val="24"/>
        </w:rPr>
        <w:t>35</w:t>
      </w:r>
    </w:p>
    <w:p w:rsidR="009A61D5" w:rsidRPr="00001267" w:rsidRDefault="009A61D5" w:rsidP="00805A28">
      <w:pPr>
        <w:rPr>
          <w:sz w:val="24"/>
          <w:szCs w:val="24"/>
        </w:rPr>
      </w:pPr>
    </w:p>
    <w:p w:rsidR="009A61D5" w:rsidRPr="00815DB9" w:rsidRDefault="009A61D5" w:rsidP="00815DB9">
      <w:pPr>
        <w:pStyle w:val="NormalWeb"/>
        <w:spacing w:before="0" w:beforeAutospacing="0" w:after="0" w:afterAutospacing="0"/>
        <w:jc w:val="both"/>
      </w:pPr>
      <w:r w:rsidRPr="00815DB9">
        <w:t xml:space="preserve">«О мерах по предупреждению </w:t>
      </w:r>
    </w:p>
    <w:p w:rsidR="009A61D5" w:rsidRDefault="009A61D5" w:rsidP="00815DB9">
      <w:pPr>
        <w:pStyle w:val="Standard"/>
        <w:jc w:val="both"/>
        <w:rPr>
          <w:rFonts w:ascii="Times New Roman" w:hAnsi="Times New Roman" w:cs="Times New Roman"/>
          <w:sz w:val="24"/>
        </w:rPr>
      </w:pPr>
      <w:r w:rsidRPr="00815DB9">
        <w:rPr>
          <w:rFonts w:ascii="Times New Roman" w:hAnsi="Times New Roman" w:cs="Times New Roman"/>
          <w:sz w:val="24"/>
        </w:rPr>
        <w:t xml:space="preserve">  коррупции»</w:t>
      </w:r>
    </w:p>
    <w:p w:rsidR="009A61D5" w:rsidRDefault="009A61D5" w:rsidP="00815DB9">
      <w:pPr>
        <w:pStyle w:val="Standard"/>
        <w:jc w:val="both"/>
        <w:rPr>
          <w:rFonts w:ascii="Times New Roman" w:hAnsi="Times New Roman" w:cs="Times New Roman"/>
          <w:sz w:val="24"/>
        </w:rPr>
      </w:pPr>
    </w:p>
    <w:p w:rsidR="009A61D5" w:rsidRPr="00815DB9" w:rsidRDefault="009A61D5" w:rsidP="00815DB9">
      <w:pPr>
        <w:pStyle w:val="Standard"/>
        <w:jc w:val="both"/>
        <w:rPr>
          <w:rFonts w:ascii="Times New Roman" w:hAnsi="Times New Roman" w:cs="Times New Roman"/>
          <w:sz w:val="24"/>
        </w:rPr>
      </w:pPr>
      <w:r w:rsidRPr="00815DB9">
        <w:rPr>
          <w:rFonts w:ascii="Times New Roman" w:hAnsi="Times New Roman" w:cs="Times New Roman"/>
          <w:sz w:val="24"/>
        </w:rPr>
        <w:t xml:space="preserve">   Во исполнение статьи 13.3 Федерального закона от 25.12.2008 № 273 – ФЗ «О противодействии коррупции» в целях организации работы по предупреждению коррупции в Муниципальном бюджетном учреждении «Улейминский дом культуры имени К.И. Канахистова»</w:t>
      </w:r>
    </w:p>
    <w:p w:rsidR="009A61D5" w:rsidRDefault="009A61D5" w:rsidP="00815DB9">
      <w:pPr>
        <w:pStyle w:val="Standard"/>
        <w:jc w:val="both"/>
        <w:rPr>
          <w:rFonts w:ascii="Times New Roman" w:hAnsi="Times New Roman" w:cs="Times New Roman"/>
        </w:rPr>
      </w:pPr>
    </w:p>
    <w:p w:rsidR="009A61D5" w:rsidRPr="00145E6B" w:rsidRDefault="009A61D5" w:rsidP="00815DB9">
      <w:pPr>
        <w:suppressAutoHyphens/>
        <w:ind w:right="-3"/>
        <w:jc w:val="both"/>
        <w:rPr>
          <w:spacing w:val="2"/>
          <w:sz w:val="24"/>
          <w:szCs w:val="24"/>
          <w:lang w:eastAsia="ar-SA"/>
        </w:rPr>
      </w:pPr>
      <w:r w:rsidRPr="00145E6B">
        <w:rPr>
          <w:spacing w:val="2"/>
          <w:sz w:val="24"/>
          <w:szCs w:val="24"/>
          <w:lang w:eastAsia="ar-SA"/>
        </w:rPr>
        <w:t>ПРИКАЗЫВАЮ:</w:t>
      </w:r>
    </w:p>
    <w:p w:rsidR="009A61D5" w:rsidRPr="00145E6B" w:rsidRDefault="009A61D5" w:rsidP="00815DB9">
      <w:pPr>
        <w:suppressAutoHyphens/>
        <w:ind w:right="-3" w:firstLine="709"/>
        <w:jc w:val="both"/>
        <w:rPr>
          <w:spacing w:val="2"/>
          <w:sz w:val="24"/>
          <w:szCs w:val="24"/>
          <w:lang w:eastAsia="ar-SA"/>
        </w:rPr>
      </w:pPr>
      <w:r w:rsidRPr="00145E6B">
        <w:rPr>
          <w:spacing w:val="2"/>
          <w:sz w:val="24"/>
          <w:szCs w:val="24"/>
          <w:lang w:eastAsia="ar-SA"/>
        </w:rPr>
        <w:t>1. Утвердить:</w:t>
      </w:r>
    </w:p>
    <w:p w:rsidR="009A61D5" w:rsidRPr="00145E6B" w:rsidRDefault="009A61D5" w:rsidP="00815DB9">
      <w:pPr>
        <w:suppressAutoHyphens/>
        <w:ind w:right="-3" w:firstLine="709"/>
        <w:jc w:val="both"/>
        <w:rPr>
          <w:spacing w:val="2"/>
          <w:sz w:val="24"/>
          <w:szCs w:val="24"/>
          <w:lang w:eastAsia="ar-SA"/>
        </w:rPr>
      </w:pPr>
      <w:r w:rsidRPr="00145E6B">
        <w:rPr>
          <w:spacing w:val="2"/>
          <w:sz w:val="24"/>
          <w:szCs w:val="24"/>
          <w:lang w:eastAsia="ar-SA"/>
        </w:rPr>
        <w:t>1.1.Структуру антикоррупционной политики:</w:t>
      </w:r>
    </w:p>
    <w:p w:rsidR="009A61D5" w:rsidRPr="00815DB9" w:rsidRDefault="009A61D5" w:rsidP="00815DB9">
      <w:pPr>
        <w:pStyle w:val="Standard"/>
        <w:jc w:val="both"/>
        <w:rPr>
          <w:rFonts w:ascii="Times New Roman" w:hAnsi="Times New Roman" w:cs="Times New Roman"/>
          <w:sz w:val="24"/>
        </w:rPr>
      </w:pPr>
      <w:r w:rsidRPr="00980A06">
        <w:rPr>
          <w:rFonts w:cs="Calibri"/>
          <w:sz w:val="28"/>
          <w:szCs w:val="22"/>
          <w:lang w:eastAsia="en-US"/>
        </w:rPr>
        <w:pict>
          <v:shape id="_x0000_i1026" type="#_x0000_t75" style="width:384.75pt;height:360.75pt">
            <v:imagedata r:id="rId8" o:title=""/>
          </v:shape>
        </w:pict>
      </w:r>
    </w:p>
    <w:p w:rsidR="009A61D5" w:rsidRPr="00DD6877" w:rsidRDefault="009A61D5" w:rsidP="00DD6877">
      <w:pPr>
        <w:pStyle w:val="Textbody"/>
        <w:spacing w:after="0"/>
        <w:jc w:val="both"/>
        <w:rPr>
          <w:rFonts w:ascii="Times New Roman" w:hAnsi="Times New Roman" w:cs="Times New Roman"/>
          <w:b/>
          <w:sz w:val="24"/>
        </w:rPr>
      </w:pPr>
      <w:r w:rsidRPr="00DD6877">
        <w:rPr>
          <w:rFonts w:ascii="Times New Roman" w:hAnsi="Times New Roman" w:cs="Times New Roman"/>
          <w:spacing w:val="2"/>
          <w:sz w:val="24"/>
          <w:lang w:eastAsia="ar-SA" w:bidi="ar-SA"/>
        </w:rPr>
        <w:t>1.2. Состав комиссии по противодействию коррупции:</w:t>
      </w:r>
    </w:p>
    <w:p w:rsidR="009A61D5" w:rsidRDefault="009A61D5" w:rsidP="00815DB9">
      <w:pPr>
        <w:suppressAutoHyphens/>
        <w:ind w:right="-3"/>
        <w:jc w:val="both"/>
        <w:rPr>
          <w:spacing w:val="2"/>
          <w:sz w:val="24"/>
          <w:szCs w:val="24"/>
          <w:lang w:eastAsia="ar-SA"/>
        </w:rPr>
      </w:pPr>
      <w:r>
        <w:rPr>
          <w:spacing w:val="2"/>
          <w:sz w:val="24"/>
          <w:szCs w:val="24"/>
          <w:lang w:eastAsia="ar-SA"/>
        </w:rPr>
        <w:t>- П</w:t>
      </w:r>
      <w:r w:rsidRPr="00145E6B">
        <w:rPr>
          <w:spacing w:val="2"/>
          <w:sz w:val="24"/>
          <w:szCs w:val="24"/>
          <w:lang w:eastAsia="ar-SA"/>
        </w:rPr>
        <w:t>редседатель комиссии</w:t>
      </w:r>
      <w:r>
        <w:rPr>
          <w:spacing w:val="2"/>
          <w:sz w:val="24"/>
          <w:szCs w:val="24"/>
          <w:lang w:eastAsia="ar-SA"/>
        </w:rPr>
        <w:t xml:space="preserve">: Рогульская Инесса Николаевна директор МБУ «Улейминский ДК им. К.И. Канахистова» ; </w:t>
      </w:r>
    </w:p>
    <w:p w:rsidR="009A61D5" w:rsidRDefault="009A61D5" w:rsidP="00F62A87">
      <w:pPr>
        <w:suppressAutoHyphens/>
        <w:ind w:right="-3"/>
        <w:jc w:val="both"/>
        <w:rPr>
          <w:spacing w:val="2"/>
          <w:sz w:val="24"/>
          <w:szCs w:val="24"/>
          <w:lang w:eastAsia="ar-SA"/>
        </w:rPr>
      </w:pPr>
      <w:r>
        <w:rPr>
          <w:spacing w:val="2"/>
          <w:sz w:val="24"/>
          <w:szCs w:val="24"/>
          <w:lang w:eastAsia="ar-SA"/>
        </w:rPr>
        <w:t>- Ответственный</w:t>
      </w:r>
      <w:r w:rsidRPr="00145E6B">
        <w:rPr>
          <w:spacing w:val="2"/>
          <w:sz w:val="24"/>
          <w:szCs w:val="24"/>
          <w:lang w:eastAsia="ar-SA"/>
        </w:rPr>
        <w:t xml:space="preserve"> за реализацию Антикоррупционной политики учреждения</w:t>
      </w:r>
      <w:r>
        <w:rPr>
          <w:spacing w:val="2"/>
          <w:sz w:val="24"/>
          <w:szCs w:val="24"/>
          <w:lang w:eastAsia="ar-SA"/>
        </w:rPr>
        <w:t>: Березина Елена Юрьевна,</w:t>
      </w:r>
      <w:r w:rsidRPr="009A38F6">
        <w:rPr>
          <w:spacing w:val="2"/>
          <w:sz w:val="24"/>
          <w:szCs w:val="24"/>
          <w:lang w:eastAsia="ar-SA"/>
        </w:rPr>
        <w:t xml:space="preserve"> </w:t>
      </w:r>
      <w:r>
        <w:rPr>
          <w:spacing w:val="2"/>
          <w:sz w:val="24"/>
          <w:szCs w:val="24"/>
          <w:lang w:eastAsia="ar-SA"/>
        </w:rPr>
        <w:t>менеджер Тчановского СК</w:t>
      </w:r>
    </w:p>
    <w:p w:rsidR="009A61D5" w:rsidRPr="00145E6B" w:rsidRDefault="009A61D5" w:rsidP="00F62A87">
      <w:pPr>
        <w:suppressAutoHyphens/>
        <w:ind w:right="-3"/>
        <w:jc w:val="both"/>
        <w:rPr>
          <w:spacing w:val="2"/>
          <w:sz w:val="24"/>
          <w:szCs w:val="24"/>
          <w:lang w:eastAsia="ar-SA"/>
        </w:rPr>
      </w:pPr>
      <w:r>
        <w:rPr>
          <w:spacing w:val="2"/>
          <w:sz w:val="24"/>
          <w:szCs w:val="24"/>
          <w:lang w:eastAsia="ar-SA"/>
        </w:rPr>
        <w:t>- Секретарь: Гамбарова Светлана Станиславовна, руководитель кружка Улейминского ДК.</w:t>
      </w:r>
    </w:p>
    <w:p w:rsidR="009A61D5" w:rsidRPr="00145E6B" w:rsidRDefault="009A61D5" w:rsidP="005B0F2F">
      <w:pPr>
        <w:suppressAutoHyphens/>
        <w:ind w:right="-3"/>
        <w:jc w:val="both"/>
        <w:rPr>
          <w:spacing w:val="2"/>
          <w:sz w:val="24"/>
          <w:szCs w:val="24"/>
          <w:lang w:eastAsia="ar-SA"/>
        </w:rPr>
      </w:pPr>
      <w:r>
        <w:rPr>
          <w:spacing w:val="2"/>
          <w:sz w:val="24"/>
          <w:szCs w:val="24"/>
          <w:lang w:eastAsia="ar-SA"/>
        </w:rPr>
        <w:t>2. Ответственному</w:t>
      </w:r>
      <w:r w:rsidRPr="00145E6B">
        <w:rPr>
          <w:spacing w:val="2"/>
          <w:sz w:val="24"/>
          <w:szCs w:val="24"/>
          <w:lang w:eastAsia="ar-SA"/>
        </w:rPr>
        <w:t xml:space="preserve"> за реализацию Антикоррупционной политики учреждения </w:t>
      </w:r>
      <w:r>
        <w:rPr>
          <w:spacing w:val="2"/>
          <w:sz w:val="24"/>
          <w:szCs w:val="24"/>
          <w:lang w:eastAsia="ar-SA"/>
        </w:rPr>
        <w:t xml:space="preserve">в срок до 10.12.2020 </w:t>
      </w:r>
      <w:r w:rsidRPr="00145E6B">
        <w:rPr>
          <w:spacing w:val="2"/>
          <w:sz w:val="24"/>
          <w:szCs w:val="24"/>
          <w:lang w:eastAsia="ar-SA"/>
        </w:rPr>
        <w:t>г. разработать и представить руководителю на утверждение План противодейст</w:t>
      </w:r>
      <w:r>
        <w:rPr>
          <w:spacing w:val="2"/>
          <w:sz w:val="24"/>
          <w:szCs w:val="24"/>
          <w:lang w:eastAsia="ar-SA"/>
        </w:rPr>
        <w:t>вия коррупции учреждения на 2021</w:t>
      </w:r>
      <w:r w:rsidRPr="00145E6B">
        <w:rPr>
          <w:spacing w:val="2"/>
          <w:sz w:val="24"/>
          <w:szCs w:val="24"/>
          <w:lang w:eastAsia="ar-SA"/>
        </w:rPr>
        <w:t> год;</w:t>
      </w:r>
    </w:p>
    <w:p w:rsidR="009A61D5" w:rsidRDefault="009A61D5" w:rsidP="005B0F2F">
      <w:pPr>
        <w:rPr>
          <w:sz w:val="24"/>
          <w:szCs w:val="24"/>
          <w:lang w:eastAsia="en-US"/>
        </w:rPr>
      </w:pPr>
      <w:r>
        <w:rPr>
          <w:sz w:val="24"/>
          <w:szCs w:val="24"/>
          <w:lang w:eastAsia="en-US"/>
        </w:rPr>
        <w:t>2.1.</w:t>
      </w:r>
      <w:r w:rsidRPr="00145E6B">
        <w:rPr>
          <w:sz w:val="24"/>
          <w:szCs w:val="24"/>
          <w:lang w:eastAsia="en-US"/>
        </w:rPr>
        <w:t xml:space="preserve"> В  </w:t>
      </w:r>
      <w:r>
        <w:rPr>
          <w:sz w:val="24"/>
          <w:szCs w:val="24"/>
          <w:lang w:eastAsia="en-US"/>
        </w:rPr>
        <w:t xml:space="preserve">срок до  15.12.2020 </w:t>
      </w:r>
      <w:r w:rsidRPr="00145E6B">
        <w:rPr>
          <w:sz w:val="24"/>
          <w:szCs w:val="24"/>
          <w:lang w:eastAsia="en-US"/>
        </w:rPr>
        <w:t>г. провести оценку коррупционных рисков учреждения и представить руководителю на утверждение Перечень коррупционных рисков учреждения и Перечень должностей учреждения с высоким риском коррупционных проявлений;</w:t>
      </w:r>
    </w:p>
    <w:p w:rsidR="009A61D5" w:rsidRPr="00AD1CB4" w:rsidRDefault="009A61D5" w:rsidP="005B0F2F">
      <w:pPr>
        <w:rPr>
          <w:bCs/>
          <w:sz w:val="24"/>
          <w:szCs w:val="24"/>
        </w:rPr>
      </w:pPr>
      <w:r w:rsidRPr="00AD1CB4">
        <w:rPr>
          <w:bCs/>
          <w:sz w:val="24"/>
          <w:szCs w:val="24"/>
        </w:rPr>
        <w:t xml:space="preserve">2.2. В срок до 17.12.2020 г. представить </w:t>
      </w:r>
      <w:r w:rsidRPr="00AD1CB4">
        <w:rPr>
          <w:sz w:val="24"/>
          <w:szCs w:val="24"/>
          <w:lang w:eastAsia="en-US"/>
        </w:rPr>
        <w:t xml:space="preserve">руководителю на утверждение </w:t>
      </w:r>
      <w:r w:rsidRPr="00AD1CB4">
        <w:rPr>
          <w:bCs/>
          <w:sz w:val="24"/>
          <w:szCs w:val="24"/>
        </w:rPr>
        <w:t xml:space="preserve">карту коррупционных рисков  </w:t>
      </w:r>
      <w:r w:rsidRPr="00AD1CB4">
        <w:rPr>
          <w:sz w:val="24"/>
          <w:szCs w:val="24"/>
        </w:rPr>
        <w:t xml:space="preserve">Муниципального бюджетного учреждения «Улейминский дом культуры  имени К. И. Канахистова" </w:t>
      </w:r>
    </w:p>
    <w:p w:rsidR="009A61D5" w:rsidRPr="00145E6B" w:rsidRDefault="009A61D5" w:rsidP="005B0F2F">
      <w:pPr>
        <w:suppressAutoHyphens/>
        <w:ind w:right="-3"/>
        <w:jc w:val="both"/>
        <w:rPr>
          <w:spacing w:val="2"/>
          <w:sz w:val="24"/>
          <w:szCs w:val="24"/>
          <w:lang w:eastAsia="ar-SA"/>
        </w:rPr>
      </w:pPr>
      <w:r>
        <w:rPr>
          <w:spacing w:val="2"/>
          <w:sz w:val="24"/>
          <w:szCs w:val="24"/>
          <w:lang w:eastAsia="ar-SA"/>
        </w:rPr>
        <w:t>3. Секретарю</w:t>
      </w:r>
      <w:r w:rsidRPr="00145E6B">
        <w:rPr>
          <w:spacing w:val="2"/>
          <w:sz w:val="24"/>
          <w:szCs w:val="24"/>
          <w:lang w:eastAsia="ar-SA"/>
        </w:rPr>
        <w:t xml:space="preserve"> </w:t>
      </w:r>
      <w:r>
        <w:rPr>
          <w:spacing w:val="2"/>
          <w:sz w:val="24"/>
          <w:szCs w:val="24"/>
          <w:lang w:eastAsia="ar-SA"/>
        </w:rPr>
        <w:t>в срок до 20.12.2021</w:t>
      </w:r>
      <w:r w:rsidRPr="00145E6B">
        <w:rPr>
          <w:spacing w:val="2"/>
          <w:sz w:val="24"/>
          <w:szCs w:val="24"/>
          <w:lang w:eastAsia="ar-SA"/>
        </w:rPr>
        <w:t>г. в установленном порядке внести дополнения в трудовые договоры работников учреждения, предусмотрев в них ответственность за несоблюдение требований Антикоррупционной пол</w:t>
      </w:r>
      <w:r>
        <w:rPr>
          <w:spacing w:val="2"/>
          <w:sz w:val="24"/>
          <w:szCs w:val="24"/>
          <w:lang w:eastAsia="ar-SA"/>
        </w:rPr>
        <w:t>итики в</w:t>
      </w:r>
      <w:r w:rsidRPr="005B0F2F">
        <w:rPr>
          <w:spacing w:val="2"/>
          <w:sz w:val="24"/>
          <w:szCs w:val="24"/>
          <w:lang w:eastAsia="ar-SA"/>
        </w:rPr>
        <w:t xml:space="preserve"> </w:t>
      </w:r>
      <w:r>
        <w:rPr>
          <w:spacing w:val="2"/>
          <w:sz w:val="24"/>
          <w:szCs w:val="24"/>
          <w:lang w:eastAsia="ar-SA"/>
        </w:rPr>
        <w:t>МБУ «Улейминский ДК им. К.И. Канахистова», в срок до 25.12</w:t>
      </w:r>
      <w:r w:rsidRPr="00145E6B">
        <w:rPr>
          <w:spacing w:val="2"/>
          <w:sz w:val="24"/>
          <w:szCs w:val="24"/>
          <w:lang w:eastAsia="ar-SA"/>
        </w:rPr>
        <w:t>.20</w:t>
      </w:r>
      <w:r>
        <w:rPr>
          <w:spacing w:val="2"/>
          <w:sz w:val="24"/>
          <w:szCs w:val="24"/>
          <w:lang w:eastAsia="ar-SA"/>
        </w:rPr>
        <w:t xml:space="preserve">20 г. ознакомить </w:t>
      </w:r>
      <w:r w:rsidRPr="00145E6B">
        <w:rPr>
          <w:spacing w:val="2"/>
          <w:sz w:val="24"/>
          <w:szCs w:val="24"/>
          <w:lang w:eastAsia="ar-SA"/>
        </w:rPr>
        <w:t>работников</w:t>
      </w:r>
      <w:r>
        <w:rPr>
          <w:spacing w:val="2"/>
          <w:sz w:val="24"/>
          <w:szCs w:val="24"/>
          <w:lang w:eastAsia="ar-SA"/>
        </w:rPr>
        <w:t xml:space="preserve"> МБУ «Улейминский ДК им. К.И. Канахистова» </w:t>
      </w:r>
      <w:r w:rsidRPr="00145E6B">
        <w:rPr>
          <w:spacing w:val="2"/>
          <w:sz w:val="24"/>
          <w:szCs w:val="24"/>
          <w:lang w:eastAsia="ar-SA"/>
        </w:rPr>
        <w:t>с Антикоррупционной политикой.</w:t>
      </w:r>
    </w:p>
    <w:p w:rsidR="009A61D5" w:rsidRPr="00145E6B" w:rsidRDefault="009A61D5" w:rsidP="00F62A87">
      <w:pPr>
        <w:suppressAutoHyphens/>
        <w:ind w:right="-3"/>
        <w:jc w:val="both"/>
        <w:rPr>
          <w:spacing w:val="2"/>
          <w:sz w:val="24"/>
          <w:szCs w:val="24"/>
          <w:lang w:eastAsia="ar-SA"/>
        </w:rPr>
      </w:pPr>
      <w:r>
        <w:rPr>
          <w:spacing w:val="2"/>
          <w:sz w:val="24"/>
          <w:szCs w:val="24"/>
          <w:lang w:eastAsia="ar-SA"/>
        </w:rPr>
        <w:t>4</w:t>
      </w:r>
      <w:r w:rsidRPr="00145E6B">
        <w:rPr>
          <w:spacing w:val="2"/>
          <w:sz w:val="24"/>
          <w:szCs w:val="24"/>
          <w:lang w:eastAsia="ar-SA"/>
        </w:rPr>
        <w:t>. Контроль за исполнением приказа оставляю за собой.</w:t>
      </w:r>
    </w:p>
    <w:p w:rsidR="009A61D5" w:rsidRPr="00145E6B" w:rsidRDefault="009A61D5" w:rsidP="00F62A87">
      <w:pPr>
        <w:suppressAutoHyphens/>
        <w:ind w:right="-3"/>
        <w:jc w:val="both"/>
        <w:rPr>
          <w:spacing w:val="2"/>
          <w:sz w:val="24"/>
          <w:szCs w:val="24"/>
          <w:lang w:eastAsia="ar-SA"/>
        </w:rPr>
      </w:pPr>
      <w:r>
        <w:rPr>
          <w:spacing w:val="2"/>
          <w:sz w:val="24"/>
          <w:szCs w:val="24"/>
          <w:lang w:eastAsia="ar-SA"/>
        </w:rPr>
        <w:t>5</w:t>
      </w:r>
      <w:r w:rsidRPr="00145E6B">
        <w:rPr>
          <w:spacing w:val="2"/>
          <w:sz w:val="24"/>
          <w:szCs w:val="24"/>
          <w:lang w:eastAsia="ar-SA"/>
        </w:rPr>
        <w:t>. Приказ вступает в силу с момента подписания.</w:t>
      </w:r>
    </w:p>
    <w:p w:rsidR="009A61D5" w:rsidRPr="00145E6B" w:rsidRDefault="009A61D5" w:rsidP="0081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4"/>
          <w:szCs w:val="24"/>
          <w:lang w:eastAsia="ar-SA"/>
        </w:rPr>
      </w:pPr>
    </w:p>
    <w:p w:rsidR="009A61D5" w:rsidRPr="00145E6B" w:rsidRDefault="009A61D5" w:rsidP="0081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4"/>
          <w:szCs w:val="24"/>
          <w:lang w:eastAsia="ar-SA"/>
        </w:rPr>
      </w:pPr>
    </w:p>
    <w:p w:rsidR="009A61D5" w:rsidRDefault="009A61D5" w:rsidP="00815DB9">
      <w:pPr>
        <w:pStyle w:val="BodyTextIndent"/>
        <w:spacing w:after="0"/>
        <w:ind w:left="360"/>
        <w:jc w:val="both"/>
        <w:rPr>
          <w:sz w:val="24"/>
          <w:szCs w:val="28"/>
        </w:rPr>
      </w:pPr>
      <w:r w:rsidRPr="00145E6B">
        <w:rPr>
          <w:sz w:val="24"/>
          <w:szCs w:val="28"/>
        </w:rPr>
        <w:t>Директор</w:t>
      </w:r>
      <w:r>
        <w:rPr>
          <w:sz w:val="24"/>
          <w:szCs w:val="28"/>
        </w:rPr>
        <w:t xml:space="preserve">                                                                              И.Н.Рогульская</w:t>
      </w:r>
      <w:r w:rsidRPr="00145E6B">
        <w:rPr>
          <w:sz w:val="24"/>
          <w:szCs w:val="28"/>
        </w:rPr>
        <w:t xml:space="preserve"> </w:t>
      </w:r>
      <w:r>
        <w:rPr>
          <w:sz w:val="24"/>
          <w:szCs w:val="28"/>
        </w:rPr>
        <w:t xml:space="preserve">                                                                                      </w:t>
      </w:r>
    </w:p>
    <w:p w:rsidR="009A61D5" w:rsidRDefault="009A61D5" w:rsidP="00815DB9">
      <w:pPr>
        <w:pStyle w:val="BodyTextIndent"/>
        <w:spacing w:after="0"/>
        <w:ind w:left="360"/>
        <w:jc w:val="both"/>
        <w:rPr>
          <w:sz w:val="24"/>
          <w:szCs w:val="28"/>
        </w:rPr>
      </w:pPr>
    </w:p>
    <w:p w:rsidR="009A61D5" w:rsidRPr="00145E6B" w:rsidRDefault="009A61D5" w:rsidP="00815DB9">
      <w:pPr>
        <w:pStyle w:val="BodyTextIndent"/>
        <w:spacing w:after="0"/>
        <w:ind w:left="360"/>
        <w:jc w:val="both"/>
        <w:rPr>
          <w:sz w:val="24"/>
          <w:szCs w:val="28"/>
        </w:rPr>
      </w:pPr>
    </w:p>
    <w:p w:rsidR="009A61D5" w:rsidRDefault="009A61D5" w:rsidP="00815DB9">
      <w:pPr>
        <w:pStyle w:val="BodyTextIndent"/>
        <w:spacing w:after="0"/>
        <w:ind w:left="0"/>
        <w:jc w:val="both"/>
        <w:rPr>
          <w:sz w:val="22"/>
          <w:szCs w:val="22"/>
        </w:rPr>
      </w:pPr>
      <w:r w:rsidRPr="00145E6B">
        <w:rPr>
          <w:sz w:val="22"/>
          <w:szCs w:val="22"/>
        </w:rPr>
        <w:t xml:space="preserve">Ознакомлены: </w:t>
      </w: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r>
        <w:rPr>
          <w:sz w:val="22"/>
          <w:szCs w:val="22"/>
        </w:rPr>
        <w:t>_________________Е.Ю.Березина</w:t>
      </w: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r>
        <w:rPr>
          <w:sz w:val="22"/>
          <w:szCs w:val="22"/>
        </w:rPr>
        <w:t>_________________С.С. Гамбарова</w:t>
      </w: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Pr="00145E6B" w:rsidRDefault="009A61D5" w:rsidP="00815DB9">
      <w:pPr>
        <w:pStyle w:val="BodyTextIndent"/>
        <w:spacing w:after="0"/>
        <w:ind w:left="0"/>
        <w:jc w:val="both"/>
        <w:rPr>
          <w:sz w:val="22"/>
          <w:szCs w:val="22"/>
        </w:rPr>
      </w:pPr>
    </w:p>
    <w:p w:rsidR="009A61D5" w:rsidRPr="00145E6B" w:rsidRDefault="009A61D5" w:rsidP="001B4879">
      <w:pPr>
        <w:keepNext/>
        <w:pageBreakBefore/>
        <w:widowControl w:val="0"/>
        <w:autoSpaceDE w:val="0"/>
        <w:autoSpaceDN w:val="0"/>
        <w:adjustRightInd w:val="0"/>
        <w:jc w:val="right"/>
        <w:rPr>
          <w:bCs/>
        </w:rPr>
      </w:pPr>
      <w:r w:rsidRPr="00145E6B">
        <w:rPr>
          <w:bCs/>
        </w:rPr>
        <w:t>Пр</w:t>
      </w:r>
      <w:r>
        <w:rPr>
          <w:bCs/>
        </w:rPr>
        <w:t xml:space="preserve">иложение </w:t>
      </w:r>
      <w:r>
        <w:rPr>
          <w:bCs/>
        </w:rPr>
        <w:br/>
        <w:t xml:space="preserve">к приказу МБУ «Улейминский ДК им.К.И. Канахистова»  от 01.12.2020 г. № </w:t>
      </w:r>
    </w:p>
    <w:p w:rsidR="009A61D5" w:rsidRPr="00145E6B" w:rsidRDefault="009A61D5" w:rsidP="001B4879">
      <w:pPr>
        <w:keepNext/>
        <w:keepLines/>
        <w:spacing w:before="240"/>
        <w:jc w:val="center"/>
        <w:rPr>
          <w:b/>
          <w:kern w:val="26"/>
          <w:sz w:val="22"/>
          <w:szCs w:val="22"/>
          <w:lang w:eastAsia="en-US"/>
        </w:rPr>
      </w:pPr>
      <w:r w:rsidRPr="00145E6B">
        <w:rPr>
          <w:b/>
          <w:kern w:val="26"/>
          <w:sz w:val="22"/>
          <w:szCs w:val="22"/>
          <w:lang w:eastAsia="en-US"/>
        </w:rPr>
        <w:t>Антикоррупционная политика</w:t>
      </w:r>
    </w:p>
    <w:tbl>
      <w:tblPr>
        <w:tblW w:w="0" w:type="auto"/>
        <w:tblBorders>
          <w:bottom w:val="single" w:sz="4" w:space="0" w:color="auto"/>
        </w:tblBorders>
        <w:tblLook w:val="00A0"/>
      </w:tblPr>
      <w:tblGrid>
        <w:gridCol w:w="9570"/>
      </w:tblGrid>
      <w:tr w:rsidR="009A61D5" w:rsidRPr="00145E6B" w:rsidTr="006A16C1">
        <w:tc>
          <w:tcPr>
            <w:tcW w:w="9570" w:type="dxa"/>
            <w:tcBorders>
              <w:bottom w:val="single" w:sz="4" w:space="0" w:color="auto"/>
            </w:tcBorders>
          </w:tcPr>
          <w:p w:rsidR="009A61D5" w:rsidRPr="00145E6B" w:rsidRDefault="009A61D5" w:rsidP="006A16C1">
            <w:pPr>
              <w:tabs>
                <w:tab w:val="left" w:pos="1320"/>
                <w:tab w:val="center" w:pos="4677"/>
              </w:tabs>
              <w:spacing w:line="276" w:lineRule="auto"/>
              <w:jc w:val="center"/>
              <w:rPr>
                <w:sz w:val="22"/>
                <w:szCs w:val="22"/>
                <w:lang w:eastAsia="en-US"/>
              </w:rPr>
            </w:pPr>
            <w:r w:rsidRPr="00145E6B">
              <w:rPr>
                <w:sz w:val="22"/>
                <w:szCs w:val="22"/>
                <w:lang w:eastAsia="en-US"/>
              </w:rPr>
              <w:t>Муниципального</w:t>
            </w:r>
            <w:r>
              <w:rPr>
                <w:sz w:val="22"/>
                <w:szCs w:val="22"/>
                <w:lang w:eastAsia="en-US"/>
              </w:rPr>
              <w:t xml:space="preserve"> бюджетного</w:t>
            </w:r>
            <w:r w:rsidRPr="00145E6B">
              <w:rPr>
                <w:sz w:val="22"/>
                <w:szCs w:val="22"/>
                <w:lang w:eastAsia="en-US"/>
              </w:rPr>
              <w:t xml:space="preserve"> учреждения</w:t>
            </w:r>
          </w:p>
          <w:p w:rsidR="009A61D5" w:rsidRPr="00145E6B" w:rsidRDefault="009A61D5" w:rsidP="001B4879">
            <w:pPr>
              <w:tabs>
                <w:tab w:val="left" w:pos="1320"/>
                <w:tab w:val="center" w:pos="4677"/>
              </w:tabs>
              <w:spacing w:line="276" w:lineRule="auto"/>
              <w:jc w:val="center"/>
              <w:rPr>
                <w:kern w:val="26"/>
                <w:sz w:val="22"/>
                <w:szCs w:val="22"/>
                <w:lang w:eastAsia="en-US"/>
              </w:rPr>
            </w:pPr>
            <w:r>
              <w:rPr>
                <w:sz w:val="22"/>
                <w:szCs w:val="22"/>
                <w:lang w:eastAsia="en-US"/>
              </w:rPr>
              <w:t>«Улейминский дом культуры имени К.И. Канахистова</w:t>
            </w:r>
            <w:r w:rsidRPr="00145E6B">
              <w:rPr>
                <w:sz w:val="22"/>
                <w:szCs w:val="22"/>
                <w:lang w:eastAsia="en-US"/>
              </w:rPr>
              <w:t>»</w:t>
            </w:r>
          </w:p>
        </w:tc>
      </w:tr>
    </w:tbl>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0" w:name="sub_1"/>
      <w:r w:rsidRPr="00145E6B">
        <w:rPr>
          <w:b/>
          <w:kern w:val="26"/>
          <w:sz w:val="22"/>
          <w:szCs w:val="22"/>
          <w:lang w:eastAsia="en-US"/>
        </w:rPr>
        <w:t xml:space="preserve">Понятие, цели и задачи </w:t>
      </w:r>
      <w:r w:rsidRPr="00145E6B">
        <w:rPr>
          <w:b/>
          <w:kern w:val="26"/>
          <w:sz w:val="22"/>
          <w:szCs w:val="22"/>
          <w:lang w:eastAsia="en-US"/>
        </w:rPr>
        <w:br/>
        <w:t>антикоррупционной политики</w:t>
      </w:r>
    </w:p>
    <w:bookmarkEnd w:id="0"/>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b/>
          <w:kern w:val="26"/>
          <w:sz w:val="22"/>
          <w:szCs w:val="22"/>
          <w:lang w:eastAsia="en-US"/>
        </w:rPr>
      </w:pPr>
      <w:r w:rsidRPr="00145E6B">
        <w:rPr>
          <w:kern w:val="26"/>
          <w:sz w:val="22"/>
          <w:szCs w:val="22"/>
          <w:lang w:eastAsia="en-US"/>
        </w:rPr>
        <w:t xml:space="preserve">Антикоррупционная политика муниципального </w:t>
      </w:r>
      <w:r>
        <w:rPr>
          <w:sz w:val="22"/>
          <w:szCs w:val="22"/>
          <w:lang w:eastAsia="en-US"/>
        </w:rPr>
        <w:t>бюджетного</w:t>
      </w:r>
      <w:r w:rsidRPr="00145E6B">
        <w:rPr>
          <w:kern w:val="26"/>
          <w:sz w:val="22"/>
          <w:szCs w:val="22"/>
          <w:lang w:eastAsia="en-US"/>
        </w:rPr>
        <w:t xml:space="preserve"> учреждения </w:t>
      </w:r>
      <w:r>
        <w:rPr>
          <w:sz w:val="22"/>
          <w:szCs w:val="22"/>
          <w:lang w:eastAsia="en-US"/>
        </w:rPr>
        <w:t>«Улейминский дом культуры имени К.И. Канахистова</w:t>
      </w:r>
      <w:r w:rsidRPr="00145E6B">
        <w:rPr>
          <w:sz w:val="22"/>
          <w:szCs w:val="22"/>
          <w:lang w:eastAsia="en-US"/>
        </w:rPr>
        <w:t>»</w:t>
      </w:r>
      <w:r w:rsidRPr="00145E6B">
        <w:rPr>
          <w:kern w:val="26"/>
          <w:sz w:val="22"/>
          <w:szCs w:val="22"/>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Pr>
          <w:sz w:val="22"/>
          <w:szCs w:val="22"/>
          <w:lang w:eastAsia="en-US"/>
        </w:rPr>
        <w:t>бюджетного</w:t>
      </w:r>
      <w:r w:rsidRPr="00145E6B">
        <w:rPr>
          <w:kern w:val="26"/>
          <w:sz w:val="22"/>
          <w:szCs w:val="22"/>
          <w:lang w:eastAsia="en-US"/>
        </w:rPr>
        <w:t xml:space="preserve"> учреждение </w:t>
      </w:r>
      <w:r>
        <w:rPr>
          <w:sz w:val="22"/>
          <w:szCs w:val="22"/>
          <w:lang w:eastAsia="en-US"/>
        </w:rPr>
        <w:t>«Улейминский дом культуры имени К.И. Канахистова</w:t>
      </w:r>
      <w:r w:rsidRPr="00145E6B">
        <w:rPr>
          <w:sz w:val="22"/>
          <w:szCs w:val="22"/>
          <w:lang w:eastAsia="en-US"/>
        </w:rPr>
        <w:t>»</w:t>
      </w:r>
      <w:r w:rsidRPr="00145E6B">
        <w:rPr>
          <w:kern w:val="26"/>
          <w:sz w:val="22"/>
          <w:szCs w:val="22"/>
          <w:lang w:eastAsia="en-US"/>
        </w:rPr>
        <w:t xml:space="preserve"> (далее –</w:t>
      </w:r>
      <w:r>
        <w:rPr>
          <w:kern w:val="26"/>
          <w:sz w:val="22"/>
          <w:szCs w:val="22"/>
          <w:lang w:eastAsia="en-US"/>
        </w:rPr>
        <w:t xml:space="preserve"> МБУ «Улейминский ДК им. К.И. Канахистова»</w:t>
      </w:r>
      <w:r w:rsidRPr="00145E6B">
        <w:rPr>
          <w:kern w:val="26"/>
          <w:sz w:val="22"/>
          <w:szCs w:val="22"/>
          <w:lang w:eastAsia="en-US"/>
        </w:rPr>
        <w:t>).</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Целью Антикоррупционной политики является формирование единого подхода к организации работы по предупреждению коррупции.</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Задачами Антикоррупционной политики являются:</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xml:space="preserve">– информирование работников организации  </w:t>
      </w:r>
      <w:r>
        <w:rPr>
          <w:kern w:val="26"/>
          <w:sz w:val="22"/>
          <w:szCs w:val="22"/>
          <w:lang w:eastAsia="en-US"/>
        </w:rPr>
        <w:t>МБУ «Улейминский ДК им. К.И. Канахистова</w:t>
      </w:r>
      <w:r w:rsidRPr="00145E6B">
        <w:rPr>
          <w:kern w:val="26"/>
          <w:sz w:val="22"/>
          <w:szCs w:val="22"/>
          <w:lang w:eastAsia="en-US"/>
        </w:rPr>
        <w:t>» о нормативно-правовом обеспечении работы по предупреждению коррупции и ответственности за совершение коррупционных правонарушений;</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xml:space="preserve">– определение основных принципов работы по предупреждению коррупции в организации </w:t>
      </w:r>
      <w:r>
        <w:rPr>
          <w:kern w:val="26"/>
          <w:sz w:val="22"/>
          <w:szCs w:val="22"/>
          <w:lang w:eastAsia="en-US"/>
        </w:rPr>
        <w:t>МБУ «Улейминский ДК им. К.И. Канахистова</w:t>
      </w:r>
      <w:r w:rsidRPr="00145E6B">
        <w:rPr>
          <w:kern w:val="26"/>
          <w:sz w:val="22"/>
          <w:szCs w:val="22"/>
          <w:lang w:eastAsia="en-US"/>
        </w:rPr>
        <w:t>»;</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r>
        <w:rPr>
          <w:kern w:val="26"/>
          <w:sz w:val="22"/>
          <w:szCs w:val="22"/>
          <w:lang w:eastAsia="en-US"/>
        </w:rPr>
        <w:t>МБУ «Улейминский ДК им. К.И. Канахистова</w:t>
      </w:r>
      <w:r w:rsidRPr="00145E6B">
        <w:rPr>
          <w:kern w:val="26"/>
          <w:sz w:val="22"/>
          <w:szCs w:val="22"/>
          <w:lang w:eastAsia="en-US"/>
        </w:rPr>
        <w:t xml:space="preserve">». </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xml:space="preserve">– определение должностных лиц организации </w:t>
      </w:r>
      <w:r>
        <w:rPr>
          <w:kern w:val="26"/>
          <w:sz w:val="22"/>
          <w:szCs w:val="22"/>
          <w:lang w:eastAsia="en-US"/>
        </w:rPr>
        <w:t>МБУ «Улейминский ДК им. К.И. Канахистова</w:t>
      </w:r>
      <w:r w:rsidRPr="00145E6B">
        <w:rPr>
          <w:kern w:val="26"/>
          <w:sz w:val="22"/>
          <w:szCs w:val="22"/>
          <w:lang w:eastAsia="en-US"/>
        </w:rPr>
        <w:t xml:space="preserve">», ответственных </w:t>
      </w:r>
      <w:r w:rsidRPr="00145E6B">
        <w:rPr>
          <w:sz w:val="22"/>
          <w:szCs w:val="22"/>
          <w:lang w:eastAsia="en-US"/>
        </w:rPr>
        <w:t>за реализацию Антикоррупционной политики</w:t>
      </w:r>
      <w:r w:rsidRPr="00145E6B">
        <w:rPr>
          <w:kern w:val="26"/>
          <w:sz w:val="22"/>
          <w:szCs w:val="22"/>
          <w:lang w:eastAsia="en-US"/>
        </w:rPr>
        <w:t>;</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xml:space="preserve">– закрепление ответственности работников за несоблюдение требований </w:t>
      </w:r>
      <w:r w:rsidRPr="00145E6B">
        <w:rPr>
          <w:sz w:val="22"/>
          <w:szCs w:val="22"/>
          <w:lang w:eastAsia="en-US"/>
        </w:rPr>
        <w:t xml:space="preserve">Антикоррупционной </w:t>
      </w:r>
      <w:r w:rsidRPr="00145E6B">
        <w:rPr>
          <w:kern w:val="26"/>
          <w:sz w:val="22"/>
          <w:szCs w:val="22"/>
          <w:lang w:eastAsia="en-US"/>
        </w:rPr>
        <w:t>политики.</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Термины и определения</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 целях настоящей Антикоррупционной политики применяются следующие термины и определения:</w:t>
      </w:r>
    </w:p>
    <w:p w:rsidR="009A61D5" w:rsidRPr="00145E6B" w:rsidRDefault="009A61D5" w:rsidP="001B4879">
      <w:pPr>
        <w:spacing w:line="276" w:lineRule="auto"/>
        <w:ind w:firstLine="709"/>
        <w:jc w:val="both"/>
        <w:rPr>
          <w:b/>
          <w:sz w:val="22"/>
          <w:szCs w:val="22"/>
          <w:lang w:eastAsia="en-US"/>
        </w:rPr>
      </w:pPr>
      <w:r w:rsidRPr="00145E6B">
        <w:rPr>
          <w:b/>
          <w:kern w:val="26"/>
          <w:sz w:val="22"/>
          <w:szCs w:val="22"/>
          <w:lang w:eastAsia="en-US"/>
        </w:rPr>
        <w:t>Антикоррупционная политик</w:t>
      </w:r>
      <w:r w:rsidRPr="00145E6B">
        <w:rPr>
          <w:b/>
          <w:sz w:val="22"/>
          <w:szCs w:val="22"/>
          <w:lang w:eastAsia="en-US"/>
        </w:rPr>
        <w:t>а</w:t>
      </w:r>
      <w:r w:rsidRPr="00145E6B">
        <w:rPr>
          <w:sz w:val="22"/>
          <w:szCs w:val="22"/>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 xml:space="preserve">аффилированные лица - </w:t>
      </w:r>
      <w:r w:rsidRPr="00145E6B">
        <w:rPr>
          <w:sz w:val="22"/>
          <w:szCs w:val="22"/>
          <w:lang w:eastAsia="en-US"/>
        </w:rPr>
        <w:t>физические и юридические лица, способные оказывать влияние на деятельность организации;</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взятка</w:t>
      </w:r>
      <w:r w:rsidRPr="00145E6B">
        <w:rPr>
          <w:sz w:val="22"/>
          <w:szCs w:val="22"/>
          <w:lang w:eastAsia="en-US"/>
        </w:rPr>
        <w:t xml:space="preserve"> – получение должностным лицом, иностранным должностным лицом либо </w:t>
      </w:r>
      <w:r w:rsidRPr="00145E6B">
        <w:rPr>
          <w:kern w:val="26"/>
          <w:sz w:val="22"/>
          <w:szCs w:val="22"/>
          <w:lang w:eastAsia="en-US"/>
        </w:rPr>
        <w:t>должностным</w:t>
      </w:r>
      <w:r w:rsidRPr="00145E6B">
        <w:rPr>
          <w:sz w:val="22"/>
          <w:szCs w:val="22"/>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Закон о противодействии коррупции</w:t>
      </w:r>
      <w:r w:rsidRPr="00145E6B">
        <w:rPr>
          <w:sz w:val="22"/>
          <w:szCs w:val="22"/>
          <w:lang w:eastAsia="en-US"/>
        </w:rPr>
        <w:t xml:space="preserve"> – Федеральный закон от 25.12.2008 № 273-ФЗ «О противодействии коррупции»;</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законодательство о противодействии коррупции</w:t>
      </w:r>
      <w:r w:rsidRPr="00145E6B">
        <w:rPr>
          <w:sz w:val="22"/>
          <w:szCs w:val="22"/>
          <w:lang w:eastAsia="en-US"/>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A61D5" w:rsidRPr="00145E6B" w:rsidRDefault="009A61D5" w:rsidP="001B4879">
      <w:pPr>
        <w:spacing w:line="276" w:lineRule="auto"/>
        <w:ind w:firstLine="709"/>
        <w:jc w:val="both"/>
        <w:rPr>
          <w:bCs/>
          <w:kern w:val="28"/>
          <w:sz w:val="22"/>
          <w:szCs w:val="22"/>
          <w:lang w:eastAsia="en-US"/>
        </w:rPr>
      </w:pPr>
      <w:r w:rsidRPr="00145E6B">
        <w:rPr>
          <w:b/>
          <w:kern w:val="28"/>
          <w:sz w:val="22"/>
          <w:szCs w:val="22"/>
          <w:lang w:eastAsia="en-US"/>
        </w:rPr>
        <w:t>комиссия</w:t>
      </w:r>
      <w:r w:rsidRPr="00145E6B">
        <w:rPr>
          <w:kern w:val="28"/>
          <w:sz w:val="22"/>
          <w:szCs w:val="22"/>
          <w:lang w:eastAsia="en-US"/>
        </w:rPr>
        <w:t xml:space="preserve"> - комиссия по </w:t>
      </w:r>
      <w:r w:rsidRPr="00145E6B">
        <w:rPr>
          <w:bCs/>
          <w:kern w:val="28"/>
          <w:sz w:val="22"/>
          <w:szCs w:val="22"/>
          <w:lang w:eastAsia="en-US"/>
        </w:rPr>
        <w:t>противодействию коррупции;</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коммерческий подкуп</w:t>
      </w:r>
      <w:r w:rsidRPr="00145E6B">
        <w:rPr>
          <w:sz w:val="22"/>
          <w:szCs w:val="22"/>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45E6B">
        <w:rPr>
          <w:kern w:val="26"/>
          <w:sz w:val="22"/>
          <w:szCs w:val="22"/>
          <w:lang w:eastAsia="en-US"/>
        </w:rPr>
        <w:t>имущественных</w:t>
      </w:r>
      <w:r w:rsidRPr="00145E6B">
        <w:rPr>
          <w:sz w:val="22"/>
          <w:szCs w:val="22"/>
          <w:lang w:eastAsia="en-US"/>
        </w:rPr>
        <w:t xml:space="preserve"> прав за совершение действий (бездействие) в интересах дающего в связи с занимаемым этим лицом служебным положением;</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конфликт интересов</w:t>
      </w:r>
      <w:r w:rsidRPr="00145E6B">
        <w:rPr>
          <w:sz w:val="22"/>
          <w:szCs w:val="22"/>
          <w:lang w:eastAsia="en-U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145E6B">
        <w:rPr>
          <w:kern w:val="26"/>
          <w:sz w:val="22"/>
          <w:szCs w:val="22"/>
          <w:lang w:eastAsia="en-US"/>
        </w:rPr>
        <w:t>личной</w:t>
      </w:r>
      <w:r w:rsidRPr="00145E6B">
        <w:rPr>
          <w:sz w:val="22"/>
          <w:szCs w:val="22"/>
          <w:lang w:eastAsia="en-US"/>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контрагент</w:t>
      </w:r>
      <w:r w:rsidRPr="00145E6B">
        <w:rPr>
          <w:sz w:val="22"/>
          <w:szCs w:val="22"/>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45E6B">
        <w:rPr>
          <w:kern w:val="26"/>
          <w:sz w:val="22"/>
          <w:szCs w:val="22"/>
          <w:lang w:eastAsia="en-US"/>
        </w:rPr>
        <w:t>отношений</w:t>
      </w:r>
      <w:r w:rsidRPr="00145E6B">
        <w:rPr>
          <w:sz w:val="22"/>
          <w:szCs w:val="22"/>
          <w:lang w:eastAsia="en-US"/>
        </w:rPr>
        <w:t>;</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коррупция</w:t>
      </w:r>
      <w:r w:rsidRPr="00145E6B">
        <w:rPr>
          <w:sz w:val="22"/>
          <w:szCs w:val="22"/>
          <w:lang w:eastAsia="en-US"/>
        </w:rPr>
        <w:t xml:space="preserve"> – злоупотребление служебным положением, дача взятки, получение взятки, </w:t>
      </w:r>
      <w:r w:rsidRPr="00145E6B">
        <w:rPr>
          <w:kern w:val="26"/>
          <w:sz w:val="22"/>
          <w:szCs w:val="22"/>
          <w:lang w:eastAsia="en-US"/>
        </w:rPr>
        <w:t>злоупотребление</w:t>
      </w:r>
      <w:r w:rsidRPr="00145E6B">
        <w:rPr>
          <w:sz w:val="22"/>
          <w:szCs w:val="22"/>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личная заинтересованность</w:t>
      </w:r>
      <w:r w:rsidRPr="00145E6B">
        <w:rPr>
          <w:sz w:val="22"/>
          <w:szCs w:val="22"/>
          <w:lang w:eastAsia="en-US"/>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145E6B">
        <w:rPr>
          <w:kern w:val="26"/>
          <w:sz w:val="22"/>
          <w:szCs w:val="22"/>
          <w:lang w:eastAsia="en-US"/>
        </w:rPr>
        <w:t>работником</w:t>
      </w:r>
      <w:r w:rsidRPr="00145E6B">
        <w:rPr>
          <w:sz w:val="22"/>
          <w:szCs w:val="22"/>
          <w:lang w:eastAsia="en-US"/>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организация</w:t>
      </w:r>
      <w:r w:rsidRPr="00145E6B">
        <w:rPr>
          <w:sz w:val="22"/>
          <w:szCs w:val="22"/>
          <w:lang w:eastAsia="en-US"/>
        </w:rPr>
        <w:t xml:space="preserve"> – </w:t>
      </w:r>
      <w:r>
        <w:rPr>
          <w:kern w:val="26"/>
          <w:sz w:val="22"/>
          <w:szCs w:val="22"/>
          <w:lang w:eastAsia="en-US"/>
        </w:rPr>
        <w:t>МБУ «Улейминский ДК им. К.И. Канахистова»</w:t>
      </w:r>
    </w:p>
    <w:p w:rsidR="009A61D5" w:rsidRPr="00145E6B" w:rsidRDefault="009A61D5" w:rsidP="001B4879">
      <w:pPr>
        <w:spacing w:line="276" w:lineRule="auto"/>
        <w:ind w:firstLine="709"/>
        <w:jc w:val="both"/>
        <w:rPr>
          <w:kern w:val="28"/>
          <w:sz w:val="22"/>
          <w:szCs w:val="22"/>
          <w:lang w:eastAsia="en-US"/>
        </w:rPr>
      </w:pPr>
      <w:r w:rsidRPr="00145E6B">
        <w:rPr>
          <w:b/>
          <w:kern w:val="28"/>
          <w:sz w:val="22"/>
          <w:szCs w:val="22"/>
          <w:lang w:eastAsia="en-US"/>
        </w:rPr>
        <w:t>официальный сайт</w:t>
      </w:r>
      <w:r w:rsidRPr="00145E6B">
        <w:rPr>
          <w:kern w:val="28"/>
          <w:sz w:val="22"/>
          <w:szCs w:val="22"/>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план противодействия коррупции</w:t>
      </w:r>
      <w:r w:rsidRPr="00145E6B">
        <w:rPr>
          <w:sz w:val="22"/>
          <w:szCs w:val="22"/>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A61D5" w:rsidRPr="00145E6B" w:rsidRDefault="009A61D5" w:rsidP="001B4879">
      <w:pPr>
        <w:spacing w:line="276" w:lineRule="auto"/>
        <w:ind w:firstLine="709"/>
        <w:jc w:val="both"/>
        <w:rPr>
          <w:b/>
          <w:sz w:val="22"/>
          <w:szCs w:val="22"/>
          <w:lang w:eastAsia="en-US"/>
        </w:rPr>
      </w:pPr>
      <w:r w:rsidRPr="00145E6B">
        <w:rPr>
          <w:b/>
          <w:sz w:val="22"/>
          <w:szCs w:val="22"/>
          <w:lang w:eastAsia="en-US"/>
        </w:rPr>
        <w:t xml:space="preserve">предупреждение коррупции </w:t>
      </w:r>
      <w:r w:rsidRPr="00145E6B">
        <w:rPr>
          <w:sz w:val="22"/>
          <w:szCs w:val="22"/>
          <w:lang w:eastAsia="en-US"/>
        </w:rPr>
        <w:t xml:space="preserve">– деятельность организации, направленная на введение </w:t>
      </w:r>
      <w:r w:rsidRPr="00145E6B">
        <w:rPr>
          <w:sz w:val="22"/>
          <w:szCs w:val="22"/>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45E6B">
        <w:rPr>
          <w:sz w:val="22"/>
          <w:szCs w:val="22"/>
          <w:lang w:eastAsia="en-US"/>
        </w:rPr>
        <w:t>недопущение коррупционных правонарушений</w:t>
      </w:r>
      <w:r w:rsidRPr="00145E6B">
        <w:rPr>
          <w:sz w:val="22"/>
          <w:szCs w:val="22"/>
          <w:shd w:val="clear" w:color="auto" w:fill="FFFFFF"/>
          <w:lang w:eastAsia="en-US"/>
        </w:rPr>
        <w:t>, в том числе выявление и последующее устранение причин коррупции;</w:t>
      </w:r>
    </w:p>
    <w:p w:rsidR="009A61D5" w:rsidRPr="00145E6B" w:rsidRDefault="009A61D5" w:rsidP="001B4879">
      <w:pPr>
        <w:spacing w:line="276" w:lineRule="auto"/>
        <w:ind w:firstLine="709"/>
        <w:jc w:val="both"/>
        <w:rPr>
          <w:sz w:val="22"/>
          <w:szCs w:val="22"/>
          <w:lang w:eastAsia="en-US"/>
        </w:rPr>
      </w:pPr>
      <w:r w:rsidRPr="00145E6B">
        <w:rPr>
          <w:b/>
          <w:sz w:val="22"/>
          <w:szCs w:val="22"/>
          <w:lang w:eastAsia="en-US"/>
        </w:rPr>
        <w:t>противодействие коррупции</w:t>
      </w:r>
      <w:r w:rsidRPr="00145E6B">
        <w:rPr>
          <w:sz w:val="22"/>
          <w:szCs w:val="22"/>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45E6B">
        <w:rPr>
          <w:kern w:val="26"/>
          <w:sz w:val="22"/>
          <w:szCs w:val="22"/>
          <w:lang w:eastAsia="en-US"/>
        </w:rPr>
        <w:t>самоуправления</w:t>
      </w:r>
      <w:r w:rsidRPr="00145E6B">
        <w:rPr>
          <w:sz w:val="22"/>
          <w:szCs w:val="22"/>
          <w:lang w:eastAsia="en-US"/>
        </w:rPr>
        <w:t>, институтов гражданского общества, организаций и физических лиц в пределах их полномочий:</w:t>
      </w:r>
    </w:p>
    <w:p w:rsidR="009A61D5" w:rsidRPr="00145E6B" w:rsidRDefault="009A61D5" w:rsidP="001B4879">
      <w:pPr>
        <w:spacing w:line="276" w:lineRule="auto"/>
        <w:ind w:firstLine="709"/>
        <w:jc w:val="both"/>
        <w:rPr>
          <w:sz w:val="22"/>
          <w:szCs w:val="22"/>
          <w:lang w:eastAsia="en-US"/>
        </w:rPr>
      </w:pPr>
      <w:r w:rsidRPr="00145E6B">
        <w:rPr>
          <w:sz w:val="22"/>
          <w:szCs w:val="22"/>
          <w:lang w:eastAsia="en-US"/>
        </w:rPr>
        <w:t>а) по предупреждению коррупции, в том числе по выявлению и последующему устранению причин коррупции (профилактика коррупции);</w:t>
      </w:r>
    </w:p>
    <w:p w:rsidR="009A61D5" w:rsidRPr="00145E6B" w:rsidRDefault="009A61D5" w:rsidP="001B4879">
      <w:pPr>
        <w:spacing w:line="276" w:lineRule="auto"/>
        <w:ind w:firstLine="709"/>
        <w:jc w:val="both"/>
        <w:rPr>
          <w:sz w:val="22"/>
          <w:szCs w:val="22"/>
          <w:lang w:eastAsia="en-US"/>
        </w:rPr>
      </w:pPr>
      <w:r w:rsidRPr="00145E6B">
        <w:rPr>
          <w:sz w:val="22"/>
          <w:szCs w:val="22"/>
          <w:lang w:eastAsia="en-US"/>
        </w:rPr>
        <w:t xml:space="preserve">б) по выявлению, </w:t>
      </w:r>
      <w:r w:rsidRPr="00145E6B">
        <w:rPr>
          <w:kern w:val="26"/>
          <w:sz w:val="22"/>
          <w:szCs w:val="22"/>
          <w:lang w:eastAsia="en-US"/>
        </w:rPr>
        <w:t>предупреждению</w:t>
      </w:r>
      <w:r w:rsidRPr="00145E6B">
        <w:rPr>
          <w:sz w:val="22"/>
          <w:szCs w:val="22"/>
          <w:lang w:eastAsia="en-US"/>
        </w:rPr>
        <w:t>, пресечению, раскрытию и расследованию коррупционных правонарушений (борьба с коррупцией);</w:t>
      </w:r>
    </w:p>
    <w:p w:rsidR="009A61D5" w:rsidRPr="00145E6B" w:rsidRDefault="009A61D5" w:rsidP="001B4879">
      <w:pPr>
        <w:spacing w:line="276" w:lineRule="auto"/>
        <w:ind w:firstLine="709"/>
        <w:jc w:val="both"/>
        <w:rPr>
          <w:sz w:val="22"/>
          <w:szCs w:val="22"/>
          <w:lang w:eastAsia="en-US"/>
        </w:rPr>
      </w:pPr>
      <w:r w:rsidRPr="00145E6B">
        <w:rPr>
          <w:sz w:val="22"/>
          <w:szCs w:val="22"/>
          <w:lang w:eastAsia="en-US"/>
        </w:rPr>
        <w:t xml:space="preserve">в) по минимизации и (или) </w:t>
      </w:r>
      <w:r w:rsidRPr="00145E6B">
        <w:rPr>
          <w:kern w:val="26"/>
          <w:sz w:val="22"/>
          <w:szCs w:val="22"/>
          <w:lang w:eastAsia="en-US"/>
        </w:rPr>
        <w:t>ликвидации</w:t>
      </w:r>
      <w:r w:rsidRPr="00145E6B">
        <w:rPr>
          <w:sz w:val="22"/>
          <w:szCs w:val="22"/>
          <w:lang w:eastAsia="en-US"/>
        </w:rPr>
        <w:t xml:space="preserve"> последствий коррупционных правонарушений.</w:t>
      </w:r>
    </w:p>
    <w:p w:rsidR="009A61D5" w:rsidRPr="00145E6B" w:rsidRDefault="009A61D5" w:rsidP="001B4879">
      <w:pPr>
        <w:autoSpaceDE w:val="0"/>
        <w:autoSpaceDN w:val="0"/>
        <w:adjustRightInd w:val="0"/>
        <w:ind w:firstLine="709"/>
        <w:jc w:val="both"/>
        <w:rPr>
          <w:sz w:val="22"/>
          <w:szCs w:val="22"/>
          <w:lang w:eastAsia="en-US"/>
        </w:rPr>
      </w:pPr>
      <w:r w:rsidRPr="00145E6B">
        <w:rPr>
          <w:b/>
          <w:sz w:val="22"/>
          <w:szCs w:val="22"/>
          <w:lang w:eastAsia="en-US"/>
        </w:rPr>
        <w:t>работник</w:t>
      </w:r>
      <w:r w:rsidRPr="00145E6B">
        <w:rPr>
          <w:sz w:val="22"/>
          <w:szCs w:val="22"/>
          <w:lang w:eastAsia="en-US"/>
        </w:rPr>
        <w:t xml:space="preserve"> - физическое лицо, вступившее в трудовые отношения с организацией;</w:t>
      </w:r>
    </w:p>
    <w:p w:rsidR="009A61D5" w:rsidRPr="00145E6B" w:rsidRDefault="009A61D5" w:rsidP="001B4879">
      <w:pPr>
        <w:spacing w:line="276" w:lineRule="auto"/>
        <w:ind w:firstLine="709"/>
        <w:jc w:val="both"/>
        <w:rPr>
          <w:b/>
          <w:sz w:val="22"/>
          <w:szCs w:val="22"/>
          <w:lang w:eastAsia="en-US"/>
        </w:rPr>
      </w:pPr>
      <w:r w:rsidRPr="00145E6B">
        <w:rPr>
          <w:b/>
          <w:sz w:val="22"/>
          <w:szCs w:val="22"/>
          <w:lang w:eastAsia="en-US"/>
        </w:rPr>
        <w:t>руководитель организации</w:t>
      </w:r>
      <w:r w:rsidRPr="00145E6B">
        <w:rPr>
          <w:sz w:val="22"/>
          <w:szCs w:val="22"/>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 xml:space="preserve">Основные принципы работы </w:t>
      </w:r>
      <w:r w:rsidRPr="00145E6B">
        <w:rPr>
          <w:b/>
          <w:kern w:val="26"/>
          <w:sz w:val="22"/>
          <w:szCs w:val="22"/>
          <w:lang w:eastAsia="en-US"/>
        </w:rPr>
        <w:br/>
        <w:t>по предупреждению коррупции в организации</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Антикоррупционная политика организации основывается на следующих основных принципах: </w:t>
      </w:r>
    </w:p>
    <w:p w:rsidR="009A61D5" w:rsidRPr="00145E6B" w:rsidRDefault="009A61D5" w:rsidP="001B4879">
      <w:pPr>
        <w:numPr>
          <w:ilvl w:val="2"/>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соответствия Антикоррупционной политики организации действующему законодательству и общепринятым нормам права.</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A61D5" w:rsidRPr="00145E6B" w:rsidRDefault="009A61D5" w:rsidP="001B4879">
      <w:pPr>
        <w:numPr>
          <w:ilvl w:val="2"/>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личного примера руководства.</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A61D5" w:rsidRPr="00145E6B" w:rsidRDefault="009A61D5" w:rsidP="001B4879">
      <w:pPr>
        <w:numPr>
          <w:ilvl w:val="2"/>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вовлеченности работников.</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A61D5" w:rsidRPr="00145E6B" w:rsidRDefault="009A61D5" w:rsidP="001B4879">
      <w:pPr>
        <w:numPr>
          <w:ilvl w:val="2"/>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соразмерности антикоррупционных процедур риску коррупции.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A61D5" w:rsidRPr="00145E6B" w:rsidRDefault="009A61D5" w:rsidP="001B4879">
      <w:pPr>
        <w:numPr>
          <w:ilvl w:val="2"/>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эффективности антикоррупционных процедур.</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9A61D5" w:rsidRPr="00145E6B" w:rsidRDefault="009A61D5" w:rsidP="001B4879">
      <w:pPr>
        <w:numPr>
          <w:ilvl w:val="2"/>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ответственности и неотвратимости наказания.</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9A61D5" w:rsidRPr="00145E6B" w:rsidRDefault="009A61D5" w:rsidP="001B4879">
      <w:pPr>
        <w:numPr>
          <w:ilvl w:val="2"/>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открытости хозяйственной и иной деятельности.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Информирование контрагентов, партнеров и общественности о принятых в организации антикоррупционных стандартах и процедурах.</w:t>
      </w:r>
    </w:p>
    <w:p w:rsidR="009A61D5" w:rsidRPr="00145E6B" w:rsidRDefault="009A61D5" w:rsidP="001B4879">
      <w:pPr>
        <w:numPr>
          <w:ilvl w:val="2"/>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постоянного контроля и регулярного мониторинга.</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 w:name="sub_4"/>
      <w:r w:rsidRPr="00145E6B">
        <w:rPr>
          <w:b/>
          <w:kern w:val="26"/>
          <w:sz w:val="22"/>
          <w:szCs w:val="22"/>
          <w:lang w:eastAsia="en-US"/>
        </w:rPr>
        <w:t>Область применения Антикоррупционной политики</w:t>
      </w:r>
      <w:r w:rsidRPr="00145E6B">
        <w:rPr>
          <w:b/>
          <w:kern w:val="26"/>
          <w:sz w:val="22"/>
          <w:szCs w:val="22"/>
          <w:lang w:eastAsia="en-US"/>
        </w:rPr>
        <w:br/>
        <w:t>и круг лиц, попадающих под ее действие</w:t>
      </w:r>
    </w:p>
    <w:bookmarkEnd w:id="1"/>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2" w:name="sub_5"/>
      <w:r w:rsidRPr="00145E6B">
        <w:rPr>
          <w:b/>
          <w:kern w:val="26"/>
          <w:sz w:val="22"/>
          <w:szCs w:val="22"/>
          <w:lang w:eastAsia="en-US"/>
        </w:rPr>
        <w:t xml:space="preserve">Должностные лица организации, </w:t>
      </w:r>
      <w:r w:rsidRPr="00145E6B">
        <w:rPr>
          <w:b/>
          <w:kern w:val="26"/>
          <w:sz w:val="22"/>
          <w:szCs w:val="22"/>
          <w:lang w:eastAsia="en-US"/>
        </w:rPr>
        <w:br/>
        <w:t>ответственные за реализацию Антикоррупционной политики,</w:t>
      </w:r>
      <w:r w:rsidRPr="00145E6B">
        <w:rPr>
          <w:b/>
          <w:kern w:val="26"/>
          <w:sz w:val="22"/>
          <w:szCs w:val="22"/>
          <w:lang w:eastAsia="en-US"/>
        </w:rPr>
        <w:br/>
        <w:t>и формируемые коллегиальные органы организации</w:t>
      </w:r>
    </w:p>
    <w:bookmarkEnd w:id="2"/>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Основные обязанности лица (лиц), ответственных за реализацию Антикоррупционной политики: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подготовка рекомендаций для принятия решений по вопросам предупреждения коррупции в организации;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подготовка предложений, направленных на устранение причин и условий, порождающих риск возникновения коррупции в организации;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проведение контрольных мероприятий, направленных на выявление коррупционных правонарушений, совершенных работниками;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организация проведения оценки коррупционных рисков;</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организация работы по заполнению и рассмотрению деклараций о конфликте интересов;</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организация мероприятий по вопросам профилактики и противодействия коррупции;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организация мероприятий по антикоррупционному просвещению работников;</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индивидуальное консультирование работников;</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участие в организации антикоррупционной пропаганды;</w:t>
      </w:r>
    </w:p>
    <w:p w:rsidR="009A61D5" w:rsidRPr="00145E6B" w:rsidRDefault="009A61D5" w:rsidP="001B4879">
      <w:pPr>
        <w:spacing w:line="276" w:lineRule="auto"/>
        <w:ind w:firstLine="709"/>
        <w:jc w:val="both"/>
        <w:rPr>
          <w:sz w:val="22"/>
          <w:szCs w:val="22"/>
          <w:lang w:eastAsia="en-US"/>
        </w:rPr>
      </w:pPr>
      <w:r w:rsidRPr="00145E6B">
        <w:rPr>
          <w:kern w:val="26"/>
          <w:sz w:val="22"/>
          <w:szCs w:val="22"/>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sidRPr="00145E6B">
        <w:rPr>
          <w:sz w:val="22"/>
          <w:szCs w:val="22"/>
          <w:lang w:eastAsia="en-US"/>
        </w:rPr>
        <w:t xml:space="preserve"> руководителя организации;</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bookmarkStart w:id="3" w:name="sub_6"/>
      <w:r w:rsidRPr="00145E6B">
        <w:rPr>
          <w:kern w:val="26"/>
          <w:sz w:val="22"/>
          <w:szCs w:val="22"/>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A61D5" w:rsidRPr="00F62A87" w:rsidRDefault="009A61D5" w:rsidP="001B4879">
      <w:pPr>
        <w:numPr>
          <w:ilvl w:val="1"/>
          <w:numId w:val="24"/>
        </w:numPr>
        <w:tabs>
          <w:tab w:val="left" w:pos="567"/>
          <w:tab w:val="left" w:pos="1276"/>
        </w:tabs>
        <w:autoSpaceDE w:val="0"/>
        <w:autoSpaceDN w:val="0"/>
        <w:adjustRightInd w:val="0"/>
        <w:spacing w:line="276" w:lineRule="auto"/>
        <w:ind w:left="0" w:firstLine="709"/>
        <w:jc w:val="both"/>
        <w:rPr>
          <w:b/>
          <w:kern w:val="26"/>
          <w:sz w:val="22"/>
          <w:szCs w:val="22"/>
          <w:lang w:eastAsia="en-US"/>
        </w:rPr>
      </w:pPr>
      <w:r w:rsidRPr="00145E6B">
        <w:rPr>
          <w:kern w:val="26"/>
          <w:sz w:val="22"/>
          <w:szCs w:val="22"/>
          <w:lang w:eastAsia="en-US"/>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F62A87">
        <w:rPr>
          <w:b/>
          <w:kern w:val="26"/>
          <w:sz w:val="22"/>
          <w:szCs w:val="22"/>
          <w:lang w:eastAsia="en-US"/>
        </w:rPr>
        <w:t>(</w:t>
      </w:r>
      <w:fldSimple w:instr=" REF _Ref422904024 \h  \* MERGEFORMAT ">
        <w:r w:rsidRPr="003C699A">
          <w:rPr>
            <w:b/>
            <w:kern w:val="26"/>
            <w:sz w:val="22"/>
            <w:szCs w:val="22"/>
            <w:lang w:eastAsia="en-US"/>
          </w:rPr>
          <w:t xml:space="preserve">Приложение № </w:t>
        </w:r>
        <w:r w:rsidRPr="003C699A">
          <w:rPr>
            <w:b/>
            <w:noProof/>
            <w:kern w:val="26"/>
            <w:sz w:val="22"/>
            <w:szCs w:val="22"/>
            <w:lang w:eastAsia="en-US"/>
          </w:rPr>
          <w:t>1</w:t>
        </w:r>
      </w:fldSimple>
      <w:r w:rsidRPr="00F62A87">
        <w:rPr>
          <w:b/>
          <w:kern w:val="26"/>
          <w:sz w:val="22"/>
          <w:szCs w:val="22"/>
          <w:lang w:eastAsia="en-US"/>
        </w:rPr>
        <w:t xml:space="preserve"> к Антикоррупционной политике).</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Обязанности работников,</w:t>
      </w:r>
      <w:r w:rsidRPr="00145E6B">
        <w:rPr>
          <w:b/>
          <w:kern w:val="26"/>
          <w:sz w:val="22"/>
          <w:szCs w:val="22"/>
          <w:lang w:eastAsia="en-US"/>
        </w:rPr>
        <w:br/>
        <w:t>связанные с предупреждением коррупции</w:t>
      </w:r>
    </w:p>
    <w:bookmarkEnd w:id="3"/>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руководствоваться положениями настоящей Антикоррупционн</w:t>
      </w:r>
      <w:r w:rsidRPr="00145E6B">
        <w:rPr>
          <w:sz w:val="22"/>
          <w:szCs w:val="22"/>
          <w:lang w:eastAsia="en-US"/>
        </w:rPr>
        <w:t>ой</w:t>
      </w:r>
      <w:r w:rsidRPr="00145E6B">
        <w:rPr>
          <w:kern w:val="26"/>
          <w:sz w:val="22"/>
          <w:szCs w:val="22"/>
          <w:lang w:eastAsia="en-US"/>
        </w:rPr>
        <w:t xml:space="preserve"> политик</w:t>
      </w:r>
      <w:r w:rsidRPr="00145E6B">
        <w:rPr>
          <w:sz w:val="22"/>
          <w:szCs w:val="22"/>
          <w:lang w:eastAsia="en-US"/>
        </w:rPr>
        <w:t xml:space="preserve">и </w:t>
      </w:r>
      <w:r w:rsidRPr="00145E6B">
        <w:rPr>
          <w:kern w:val="26"/>
          <w:sz w:val="22"/>
          <w:szCs w:val="22"/>
          <w:lang w:eastAsia="en-US"/>
        </w:rPr>
        <w:t>и неукоснительно соблюдать ее принципы и требования;</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воздерживаться от совершения и (или) участия в совершении коррупционных правонарушений в интересах или от имени организации;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незамедлительно информировать непосредственного руководителя, лицо, ответственное за реализацию Антикоррупционн</w:t>
      </w:r>
      <w:r w:rsidRPr="00145E6B">
        <w:rPr>
          <w:sz w:val="22"/>
          <w:szCs w:val="22"/>
          <w:lang w:eastAsia="en-US"/>
        </w:rPr>
        <w:t>ой</w:t>
      </w:r>
      <w:r w:rsidRPr="00145E6B">
        <w:rPr>
          <w:kern w:val="26"/>
          <w:sz w:val="22"/>
          <w:szCs w:val="22"/>
          <w:lang w:eastAsia="en-US"/>
        </w:rPr>
        <w:t xml:space="preserve"> политик</w:t>
      </w:r>
      <w:r w:rsidRPr="00145E6B">
        <w:rPr>
          <w:sz w:val="22"/>
          <w:szCs w:val="22"/>
          <w:lang w:eastAsia="en-US"/>
        </w:rPr>
        <w:t>и</w:t>
      </w:r>
      <w:r w:rsidRPr="00145E6B">
        <w:rPr>
          <w:kern w:val="26"/>
          <w:sz w:val="22"/>
          <w:szCs w:val="22"/>
          <w:lang w:eastAsia="en-US"/>
        </w:rPr>
        <w:t>, и (или) руководителя организации о случаях склонения работника к совершению коррупционных правонарушений;</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незамедлительно информировать непосредственного руководителя, лицо, ответственное за реализацию Антикоррупционн</w:t>
      </w:r>
      <w:r w:rsidRPr="00145E6B">
        <w:rPr>
          <w:sz w:val="22"/>
          <w:szCs w:val="22"/>
          <w:lang w:eastAsia="en-US"/>
        </w:rPr>
        <w:t>ой</w:t>
      </w:r>
      <w:r w:rsidRPr="00145E6B">
        <w:rPr>
          <w:kern w:val="26"/>
          <w:sz w:val="22"/>
          <w:szCs w:val="22"/>
          <w:lang w:eastAsia="en-US"/>
        </w:rPr>
        <w:t xml:space="preserve"> политик</w:t>
      </w:r>
      <w:r w:rsidRPr="00145E6B">
        <w:rPr>
          <w:sz w:val="22"/>
          <w:szCs w:val="22"/>
          <w:lang w:eastAsia="en-US"/>
        </w:rPr>
        <w:t>и</w:t>
      </w:r>
      <w:r w:rsidRPr="00145E6B">
        <w:rPr>
          <w:kern w:val="26"/>
          <w:sz w:val="22"/>
          <w:szCs w:val="22"/>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сообщить непосредственному руководителю или лицу, ответственному за реализацию Антикоррупционн</w:t>
      </w:r>
      <w:r w:rsidRPr="00145E6B">
        <w:rPr>
          <w:sz w:val="22"/>
          <w:szCs w:val="22"/>
          <w:lang w:eastAsia="en-US"/>
        </w:rPr>
        <w:t>ой</w:t>
      </w:r>
      <w:r w:rsidRPr="00145E6B">
        <w:rPr>
          <w:kern w:val="26"/>
          <w:sz w:val="22"/>
          <w:szCs w:val="22"/>
          <w:lang w:eastAsia="en-US"/>
        </w:rPr>
        <w:t xml:space="preserve"> политик</w:t>
      </w:r>
      <w:r w:rsidRPr="00145E6B">
        <w:rPr>
          <w:sz w:val="22"/>
          <w:szCs w:val="22"/>
          <w:lang w:eastAsia="en-US"/>
        </w:rPr>
        <w:t>и</w:t>
      </w:r>
      <w:r w:rsidRPr="00145E6B">
        <w:rPr>
          <w:kern w:val="26"/>
          <w:sz w:val="22"/>
          <w:szCs w:val="22"/>
          <w:lang w:eastAsia="en-US"/>
        </w:rPr>
        <w:t>, о возможности возникновения либо возникшем конфликте интересов, одной из сторон которого является работник.</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4" w:name="sub_7"/>
      <w:r w:rsidRPr="00145E6B">
        <w:rPr>
          <w:b/>
          <w:kern w:val="26"/>
          <w:sz w:val="22"/>
          <w:szCs w:val="22"/>
          <w:lang w:eastAsia="en-US"/>
        </w:rPr>
        <w:t>Мероприятия по предупреждению коррупции</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5" w:name="Тек"/>
      <w:bookmarkStart w:id="6" w:name="sub_8"/>
      <w:bookmarkEnd w:id="4"/>
      <w:bookmarkEnd w:id="5"/>
      <w:r w:rsidRPr="00145E6B">
        <w:rPr>
          <w:b/>
          <w:kern w:val="26"/>
          <w:sz w:val="22"/>
          <w:szCs w:val="22"/>
          <w:lang w:eastAsia="en-US"/>
        </w:rPr>
        <w:t>Внедрение стандартов поведения работников организации</w:t>
      </w:r>
    </w:p>
    <w:bookmarkEnd w:id="6"/>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9A61D5" w:rsidRPr="00F62A87" w:rsidRDefault="009A61D5" w:rsidP="001B4879">
      <w:pPr>
        <w:numPr>
          <w:ilvl w:val="1"/>
          <w:numId w:val="24"/>
        </w:numPr>
        <w:tabs>
          <w:tab w:val="left" w:pos="567"/>
          <w:tab w:val="left" w:pos="1276"/>
        </w:tabs>
        <w:autoSpaceDE w:val="0"/>
        <w:autoSpaceDN w:val="0"/>
        <w:adjustRightInd w:val="0"/>
        <w:spacing w:line="276" w:lineRule="auto"/>
        <w:ind w:left="0" w:firstLine="709"/>
        <w:jc w:val="both"/>
        <w:rPr>
          <w:b/>
          <w:kern w:val="26"/>
          <w:sz w:val="22"/>
          <w:szCs w:val="22"/>
          <w:lang w:eastAsia="en-US"/>
        </w:rPr>
      </w:pPr>
      <w:r w:rsidRPr="00145E6B">
        <w:rPr>
          <w:kern w:val="26"/>
          <w:sz w:val="22"/>
          <w:szCs w:val="22"/>
          <w:lang w:eastAsia="en-US"/>
        </w:rPr>
        <w:t xml:space="preserve">Общие правила и принципы поведения закреплены в Кодексе этики и служебного поведения работников организации </w:t>
      </w:r>
      <w:r w:rsidRPr="00F62A87">
        <w:rPr>
          <w:b/>
          <w:kern w:val="26"/>
          <w:sz w:val="22"/>
          <w:szCs w:val="22"/>
          <w:lang w:eastAsia="en-US"/>
        </w:rPr>
        <w:t>(</w:t>
      </w:r>
      <w:fldSimple w:instr=" REF _Ref422743378 \h  \* MERGEFORMAT ">
        <w:r w:rsidRPr="003C699A">
          <w:rPr>
            <w:b/>
            <w:kern w:val="26"/>
            <w:sz w:val="22"/>
            <w:szCs w:val="22"/>
            <w:lang w:eastAsia="en-US"/>
          </w:rPr>
          <w:t>Приложение № 2</w:t>
        </w:r>
      </w:fldSimple>
      <w:r w:rsidRPr="00F62A87">
        <w:rPr>
          <w:b/>
          <w:kern w:val="26"/>
          <w:sz w:val="22"/>
          <w:szCs w:val="22"/>
          <w:lang w:eastAsia="en-US"/>
        </w:rPr>
        <w:t xml:space="preserve"> к Антикоррупционной политике).</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7" w:name="sub_9"/>
      <w:r w:rsidRPr="00145E6B">
        <w:rPr>
          <w:b/>
          <w:kern w:val="26"/>
          <w:sz w:val="22"/>
          <w:szCs w:val="22"/>
          <w:lang w:eastAsia="en-US"/>
        </w:rPr>
        <w:t>Выявление и урегулирование конфликта интересов</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bookmarkStart w:id="8" w:name="sub_10"/>
      <w:bookmarkEnd w:id="7"/>
      <w:r w:rsidRPr="00145E6B">
        <w:rPr>
          <w:kern w:val="26"/>
          <w:sz w:val="22"/>
          <w:szCs w:val="22"/>
          <w:lang w:eastAsia="en-US"/>
        </w:rPr>
        <w:t>В основу работы по урегулированию конфликта интересов в организации положены следующие принципы:</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обязательность раскрытия сведений о возможном или возникшем конфликте интересов;</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конфиденциальность процесса раскрытия сведений о конфликте интересов и процесса его урегулирования;</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соблюдение баланса интересов организации и работника при урегулировании конфликта интересов;</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Работник обязан принимать меры по недопущению любой возможности возникновения конфликта интересов.</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F62A87">
        <w:rPr>
          <w:b/>
          <w:kern w:val="26"/>
          <w:sz w:val="22"/>
          <w:szCs w:val="22"/>
          <w:lang w:eastAsia="en-US"/>
        </w:rPr>
        <w:t>(</w:t>
      </w:r>
      <w:fldSimple w:instr=" REF _Ref422744127 \h  \* MERGEFORMAT ">
        <w:r w:rsidRPr="003C699A">
          <w:rPr>
            <w:b/>
            <w:kern w:val="26"/>
            <w:sz w:val="22"/>
            <w:szCs w:val="22"/>
            <w:lang w:eastAsia="en-US"/>
          </w:rPr>
          <w:t xml:space="preserve">Приложение № </w:t>
        </w:r>
        <w:r w:rsidRPr="003C699A">
          <w:rPr>
            <w:b/>
            <w:noProof/>
            <w:kern w:val="26"/>
            <w:sz w:val="22"/>
            <w:szCs w:val="22"/>
            <w:lang w:eastAsia="en-US"/>
          </w:rPr>
          <w:t>3</w:t>
        </w:r>
      </w:fldSimple>
      <w:r w:rsidRPr="00F62A87">
        <w:rPr>
          <w:b/>
          <w:kern w:val="26"/>
          <w:sz w:val="22"/>
          <w:szCs w:val="22"/>
          <w:lang w:eastAsia="en-US"/>
        </w:rPr>
        <w:t xml:space="preserve"> к Политике).</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9A61D5" w:rsidRPr="00145E6B" w:rsidRDefault="009A61D5" w:rsidP="001B4879">
      <w:pPr>
        <w:numPr>
          <w:ilvl w:val="1"/>
          <w:numId w:val="24"/>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 xml:space="preserve">Правила обмена деловыми подарками </w:t>
      </w:r>
      <w:r w:rsidRPr="00145E6B">
        <w:rPr>
          <w:b/>
          <w:kern w:val="26"/>
          <w:sz w:val="22"/>
          <w:szCs w:val="22"/>
          <w:lang w:eastAsia="en-US"/>
        </w:rPr>
        <w:br/>
        <w:t>и знаками делового гостеприимства</w:t>
      </w:r>
    </w:p>
    <w:bookmarkEnd w:id="8"/>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9A61D5" w:rsidRPr="00F62A87" w:rsidRDefault="009A61D5" w:rsidP="001B4879">
      <w:pPr>
        <w:numPr>
          <w:ilvl w:val="1"/>
          <w:numId w:val="24"/>
        </w:numPr>
        <w:tabs>
          <w:tab w:val="left" w:pos="1418"/>
        </w:tabs>
        <w:autoSpaceDE w:val="0"/>
        <w:autoSpaceDN w:val="0"/>
        <w:adjustRightInd w:val="0"/>
        <w:spacing w:line="276" w:lineRule="auto"/>
        <w:ind w:left="0" w:firstLine="709"/>
        <w:jc w:val="both"/>
        <w:rPr>
          <w:b/>
          <w:kern w:val="26"/>
          <w:sz w:val="22"/>
          <w:szCs w:val="22"/>
          <w:lang w:eastAsia="en-US"/>
        </w:rPr>
      </w:pPr>
      <w:r w:rsidRPr="00145E6B">
        <w:rPr>
          <w:kern w:val="26"/>
          <w:sz w:val="22"/>
          <w:szCs w:val="22"/>
          <w:lang w:eastAsia="en-US"/>
        </w:rPr>
        <w:t xml:space="preserve">В целях исключения нарушения норм </w:t>
      </w:r>
      <w:r w:rsidRPr="00145E6B">
        <w:rPr>
          <w:bCs/>
          <w:kern w:val="26"/>
          <w:sz w:val="22"/>
          <w:szCs w:val="22"/>
          <w:lang w:eastAsia="en-US"/>
        </w:rPr>
        <w:t>законодательства о противодействии коррупции</w:t>
      </w:r>
      <w:r w:rsidRPr="00145E6B">
        <w:rPr>
          <w:kern w:val="26"/>
          <w:sz w:val="22"/>
          <w:szCs w:val="22"/>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Pr="00F62A87">
        <w:rPr>
          <w:b/>
          <w:kern w:val="26"/>
          <w:sz w:val="22"/>
          <w:szCs w:val="22"/>
          <w:lang w:eastAsia="en-US"/>
        </w:rPr>
        <w:t>(</w:t>
      </w:r>
      <w:fldSimple w:instr=" REF _Ref422747034 \h  \* MERGEFORMAT ">
        <w:r w:rsidRPr="003C699A">
          <w:rPr>
            <w:b/>
            <w:kern w:val="26"/>
            <w:sz w:val="22"/>
            <w:szCs w:val="22"/>
            <w:lang w:eastAsia="en-US"/>
          </w:rPr>
          <w:t>Приложение № 4</w:t>
        </w:r>
      </w:fldSimple>
      <w:r w:rsidRPr="00F62A87">
        <w:rPr>
          <w:b/>
          <w:kern w:val="26"/>
          <w:sz w:val="22"/>
          <w:szCs w:val="22"/>
          <w:lang w:eastAsia="en-US"/>
        </w:rPr>
        <w:t xml:space="preserve"> к Антикоррупционной политике).</w:t>
      </w:r>
    </w:p>
    <w:p w:rsidR="009A61D5" w:rsidRPr="00145E6B" w:rsidRDefault="009A61D5" w:rsidP="001B4879">
      <w:pPr>
        <w:tabs>
          <w:tab w:val="left" w:pos="1418"/>
        </w:tabs>
        <w:autoSpaceDE w:val="0"/>
        <w:autoSpaceDN w:val="0"/>
        <w:adjustRightInd w:val="0"/>
        <w:spacing w:line="276" w:lineRule="auto"/>
        <w:ind w:left="709"/>
        <w:jc w:val="both"/>
        <w:rPr>
          <w:kern w:val="26"/>
          <w:sz w:val="22"/>
          <w:szCs w:val="22"/>
          <w:lang w:eastAsia="en-US"/>
        </w:rPr>
      </w:pP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 xml:space="preserve">Меры по предупреждению коррупции </w:t>
      </w:r>
      <w:r w:rsidRPr="00145E6B">
        <w:rPr>
          <w:b/>
          <w:kern w:val="26"/>
          <w:sz w:val="22"/>
          <w:szCs w:val="22"/>
          <w:lang w:eastAsia="en-US"/>
        </w:rPr>
        <w:br/>
        <w:t>при взаимодействии с контрагентами</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Работа по предупреждению коррупции при взаимодействии с контрагентами, проводится по следующим направлениям:</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Включение в договоры, заключаемые с контрагентами, положений о соблюдении антикоррупционных стандартов (антикоррупционная оговорка) </w:t>
      </w:r>
      <w:r w:rsidRPr="00F62A87">
        <w:rPr>
          <w:b/>
          <w:kern w:val="26"/>
          <w:sz w:val="22"/>
          <w:szCs w:val="22"/>
          <w:lang w:eastAsia="en-US"/>
        </w:rPr>
        <w:t>(</w:t>
      </w:r>
      <w:fldSimple w:instr=" REF _Ref422748565 \h  \* MERGEFORMAT ">
        <w:r w:rsidRPr="003C699A">
          <w:rPr>
            <w:b/>
            <w:kern w:val="26"/>
            <w:sz w:val="22"/>
            <w:szCs w:val="22"/>
            <w:lang w:eastAsia="en-US"/>
          </w:rPr>
          <w:t>Приложение № 5</w:t>
        </w:r>
      </w:fldSimple>
      <w:r w:rsidRPr="00F62A87">
        <w:rPr>
          <w:b/>
          <w:kern w:val="26"/>
          <w:sz w:val="22"/>
          <w:szCs w:val="22"/>
          <w:lang w:eastAsia="en-US"/>
        </w:rPr>
        <w:t xml:space="preserve"> к Антикоррупционной политике)</w:t>
      </w:r>
      <w:r w:rsidRPr="00145E6B">
        <w:rPr>
          <w:kern w:val="26"/>
          <w:sz w:val="22"/>
          <w:szCs w:val="22"/>
          <w:lang w:eastAsia="en-US"/>
        </w:rPr>
        <w:t>.</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Размещение на официальном сайте организации информации о мерах по предупреждению коррупции, предпринимаемых в организации.</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Оценка коррупционных рисков организации</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Целью оценки коррупционных рисков организации являются: </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обеспечение соответствия реализуемых мер предупреждения коррупции специфике деятельности организации;</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рациональное использование ресурсов, направляемых на проведение работы по предупреждению коррупции;</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9" w:name="sub_12"/>
      <w:r w:rsidRPr="00145E6B">
        <w:rPr>
          <w:b/>
          <w:kern w:val="26"/>
          <w:sz w:val="22"/>
          <w:szCs w:val="22"/>
          <w:lang w:eastAsia="en-US"/>
        </w:rPr>
        <w:t xml:space="preserve">Антикоррупционное просвещение работников </w:t>
      </w:r>
    </w:p>
    <w:bookmarkEnd w:id="9"/>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0" w:name="sub_13"/>
      <w:r w:rsidRPr="00145E6B">
        <w:rPr>
          <w:b/>
          <w:kern w:val="26"/>
          <w:sz w:val="22"/>
          <w:szCs w:val="22"/>
          <w:lang w:eastAsia="en-US"/>
        </w:rPr>
        <w:t xml:space="preserve">Внутренний контроль </w:t>
      </w:r>
    </w:p>
    <w:bookmarkEnd w:id="10"/>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kern w:val="26"/>
          <w:sz w:val="22"/>
          <w:szCs w:val="22"/>
          <w:lang w:eastAsia="en-US"/>
        </w:rPr>
        <w:t xml:space="preserve">Осуществление в соответствии с </w:t>
      </w:r>
      <w:r w:rsidRPr="00145E6B">
        <w:rPr>
          <w:bCs/>
          <w:kern w:val="26"/>
          <w:sz w:val="22"/>
          <w:szCs w:val="22"/>
          <w:lang w:eastAsia="en-US"/>
        </w:rPr>
        <w:t>Федеральным законом</w:t>
      </w:r>
      <w:r w:rsidRPr="00145E6B">
        <w:rPr>
          <w:kern w:val="26"/>
          <w:sz w:val="22"/>
          <w:szCs w:val="22"/>
          <w:lang w:eastAsia="en-US"/>
        </w:rPr>
        <w:t xml:space="preserve"> от 06.12.2011 № 402-ФЗ «О бухгалтерском учете» внутреннего контроля хозяйственных операций </w:t>
      </w:r>
      <w:r w:rsidRPr="00145E6B">
        <w:rPr>
          <w:bCs/>
          <w:kern w:val="26"/>
          <w:sz w:val="22"/>
          <w:szCs w:val="22"/>
          <w:lang w:eastAsia="en-US"/>
        </w:rPr>
        <w:t>способствует профилактике и выявлению коррупционных правонарушений в деятельности организации.</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Задачами внутреннего контроля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Требования Антикоррупционной политики, учитываемые при формировании системы внутреннего контроля организации: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контроль документирования операций хозяйственной деятельности организации;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проверка экономической обоснованности осуществляемых операций в сферах коррупционного риска.</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A61D5" w:rsidRPr="00145E6B" w:rsidRDefault="009A61D5" w:rsidP="001B4879">
      <w:pPr>
        <w:numPr>
          <w:ilvl w:val="2"/>
          <w:numId w:val="24"/>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оплата услуг, характер которых не определен либо вызывает сомнения;</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закупки или продажи по ценам, значительно отличающимся от рыночных;</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сомнительные платежи наличными деньгами.</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1" w:name="sub_15"/>
      <w:r w:rsidRPr="00145E6B">
        <w:rPr>
          <w:b/>
          <w:kern w:val="26"/>
          <w:sz w:val="22"/>
          <w:szCs w:val="22"/>
          <w:lang w:eastAsia="en-US"/>
        </w:rPr>
        <w:t>Сотрудничество с контрольно – надзорными и правоохранительными органами в сфере противодействия коррупции</w:t>
      </w:r>
    </w:p>
    <w:bookmarkEnd w:id="11"/>
    <w:p w:rsidR="009A61D5" w:rsidRPr="00145E6B" w:rsidRDefault="009A61D5" w:rsidP="001B4879">
      <w:pPr>
        <w:spacing w:line="276" w:lineRule="auto"/>
        <w:ind w:firstLine="709"/>
        <w:jc w:val="both"/>
        <w:rPr>
          <w:kern w:val="26"/>
          <w:sz w:val="22"/>
          <w:szCs w:val="22"/>
          <w:lang w:eastAsia="en-US"/>
        </w:rPr>
      </w:pP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Сотрудничество с контрольно – надзорными и правоохранительными органами также осуществляется в форме:</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A61D5" w:rsidRPr="00145E6B" w:rsidRDefault="009A61D5" w:rsidP="001B4879">
      <w:pPr>
        <w:spacing w:line="276" w:lineRule="auto"/>
        <w:ind w:firstLine="709"/>
        <w:jc w:val="both"/>
        <w:rPr>
          <w:kern w:val="26"/>
          <w:sz w:val="22"/>
          <w:szCs w:val="22"/>
          <w:lang w:eastAsia="en-US"/>
        </w:rPr>
      </w:pPr>
      <w:r w:rsidRPr="00145E6B">
        <w:rPr>
          <w:kern w:val="26"/>
          <w:sz w:val="22"/>
          <w:szCs w:val="22"/>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2" w:name="sub_16"/>
      <w:r w:rsidRPr="00145E6B">
        <w:rPr>
          <w:b/>
          <w:kern w:val="26"/>
          <w:sz w:val="22"/>
          <w:szCs w:val="22"/>
          <w:lang w:eastAsia="en-US"/>
        </w:rPr>
        <w:t>Ответственность работников за несоблюдение требований антикоррупционной политики</w:t>
      </w:r>
    </w:p>
    <w:bookmarkEnd w:id="12"/>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Организация и ее работники должны соблюдать нормы законодательства о противодействии коррупции.</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45E6B">
        <w:rPr>
          <w:kern w:val="26"/>
          <w:sz w:val="22"/>
          <w:szCs w:val="22"/>
          <w:lang w:eastAsia="en-US"/>
        </w:rPr>
        <w:t>законодательства</w:t>
      </w:r>
      <w:r w:rsidRPr="00145E6B">
        <w:rPr>
          <w:bCs/>
          <w:kern w:val="26"/>
          <w:sz w:val="22"/>
          <w:szCs w:val="22"/>
          <w:lang w:eastAsia="en-US"/>
        </w:rPr>
        <w:t xml:space="preserve"> Российской Федерации, за несоблюдение принципов и требований настоящей Антикоррупционной политики.</w:t>
      </w:r>
    </w:p>
    <w:p w:rsidR="009A61D5" w:rsidRPr="00145E6B" w:rsidRDefault="009A61D5" w:rsidP="001B4879">
      <w:pPr>
        <w:keepNext/>
        <w:keepLines/>
        <w:numPr>
          <w:ilvl w:val="0"/>
          <w:numId w:val="24"/>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3" w:name="sub_17"/>
      <w:r w:rsidRPr="00145E6B">
        <w:rPr>
          <w:b/>
          <w:kern w:val="26"/>
          <w:sz w:val="22"/>
          <w:szCs w:val="22"/>
          <w:lang w:eastAsia="en-US"/>
        </w:rPr>
        <w:t xml:space="preserve">Порядок пересмотра и внесения изменений </w:t>
      </w:r>
      <w:r w:rsidRPr="00145E6B">
        <w:rPr>
          <w:b/>
          <w:kern w:val="26"/>
          <w:sz w:val="22"/>
          <w:szCs w:val="22"/>
          <w:lang w:eastAsia="en-US"/>
        </w:rPr>
        <w:br/>
        <w:t>в Антикоррупционную политику</w:t>
      </w:r>
    </w:p>
    <w:bookmarkEnd w:id="13"/>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Организация осуществляет регулярный мониторинг эффективности реализации Антикоррупционной политики.</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 xml:space="preserve">Должностное лицо, </w:t>
      </w:r>
      <w:r w:rsidRPr="00145E6B">
        <w:rPr>
          <w:kern w:val="26"/>
          <w:sz w:val="22"/>
          <w:szCs w:val="22"/>
          <w:lang w:eastAsia="en-US"/>
        </w:rPr>
        <w:t>ответственное за реализацию Антикоррупционной политики,</w:t>
      </w:r>
      <w:r w:rsidRPr="00145E6B">
        <w:rPr>
          <w:bCs/>
          <w:kern w:val="26"/>
          <w:sz w:val="22"/>
          <w:szCs w:val="22"/>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9A61D5" w:rsidRPr="00145E6B" w:rsidRDefault="009A61D5" w:rsidP="001B4879">
      <w:pPr>
        <w:numPr>
          <w:ilvl w:val="1"/>
          <w:numId w:val="24"/>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9A61D5" w:rsidRPr="00145E6B" w:rsidRDefault="009A61D5" w:rsidP="001B4879">
      <w:pPr>
        <w:keepNext/>
        <w:pageBreakBefore/>
        <w:widowControl w:val="0"/>
        <w:autoSpaceDE w:val="0"/>
        <w:autoSpaceDN w:val="0"/>
        <w:adjustRightInd w:val="0"/>
        <w:ind w:left="6480"/>
        <w:rPr>
          <w:bCs/>
        </w:rPr>
      </w:pPr>
      <w:bookmarkStart w:id="14" w:name="_Ref422904024"/>
      <w:bookmarkStart w:id="15" w:name="_Ref422904017"/>
      <w:r w:rsidRPr="00145E6B">
        <w:rPr>
          <w:bCs/>
        </w:rPr>
        <w:t xml:space="preserve">Приложение № </w:t>
      </w:r>
      <w:r w:rsidRPr="00145E6B">
        <w:rPr>
          <w:bCs/>
        </w:rPr>
        <w:fldChar w:fldCharType="begin"/>
      </w:r>
      <w:r w:rsidRPr="00145E6B">
        <w:rPr>
          <w:bCs/>
        </w:rPr>
        <w:instrText xml:space="preserve"> SEQ Приложение_№ \* ARABIC </w:instrText>
      </w:r>
      <w:r w:rsidRPr="00145E6B">
        <w:rPr>
          <w:bCs/>
        </w:rPr>
        <w:fldChar w:fldCharType="separate"/>
      </w:r>
      <w:r>
        <w:rPr>
          <w:bCs/>
          <w:noProof/>
        </w:rPr>
        <w:t>1</w:t>
      </w:r>
      <w:r w:rsidRPr="00145E6B">
        <w:rPr>
          <w:bCs/>
        </w:rPr>
        <w:fldChar w:fldCharType="end"/>
      </w:r>
      <w:bookmarkEnd w:id="14"/>
      <w:r w:rsidRPr="00145E6B">
        <w:rPr>
          <w:bCs/>
        </w:rPr>
        <w:br/>
        <w:t>к Антикоррупционной политике</w:t>
      </w:r>
      <w:r>
        <w:rPr>
          <w:bCs/>
        </w:rPr>
        <w:t xml:space="preserve"> </w:t>
      </w:r>
      <w:r>
        <w:rPr>
          <w:kern w:val="26"/>
          <w:sz w:val="22"/>
          <w:szCs w:val="22"/>
          <w:lang w:eastAsia="en-US"/>
        </w:rPr>
        <w:t>МБУ «Улейминский ДК им. К.И. Канахистова»</w:t>
      </w:r>
      <w:r w:rsidRPr="00145E6B">
        <w:rPr>
          <w:bCs/>
        </w:rPr>
        <w:br/>
      </w:r>
      <w:bookmarkEnd w:id="15"/>
    </w:p>
    <w:p w:rsidR="009A61D5" w:rsidRPr="00145E6B" w:rsidRDefault="009A61D5" w:rsidP="001B4879">
      <w:pPr>
        <w:ind w:firstLine="709"/>
        <w:rPr>
          <w:sz w:val="24"/>
          <w:szCs w:val="24"/>
        </w:rPr>
      </w:pPr>
    </w:p>
    <w:p w:rsidR="009A61D5" w:rsidRPr="00145E6B" w:rsidRDefault="009A61D5" w:rsidP="001B4879">
      <w:pPr>
        <w:keepNext/>
        <w:keepLines/>
        <w:spacing w:before="240"/>
        <w:jc w:val="center"/>
        <w:rPr>
          <w:b/>
          <w:kern w:val="26"/>
          <w:sz w:val="24"/>
          <w:szCs w:val="24"/>
          <w:lang w:eastAsia="en-US"/>
        </w:rPr>
      </w:pPr>
      <w:r w:rsidRPr="00145E6B">
        <w:rPr>
          <w:b/>
          <w:kern w:val="26"/>
          <w:sz w:val="24"/>
          <w:szCs w:val="24"/>
          <w:lang w:eastAsia="en-US"/>
        </w:rPr>
        <w:t>Положение</w:t>
      </w:r>
      <w:r w:rsidRPr="00145E6B">
        <w:rPr>
          <w:b/>
          <w:kern w:val="26"/>
          <w:sz w:val="24"/>
          <w:szCs w:val="24"/>
          <w:lang w:eastAsia="en-US"/>
        </w:rPr>
        <w:br/>
        <w:t>о комиссии по противодействию коррупции</w:t>
      </w:r>
    </w:p>
    <w:tbl>
      <w:tblPr>
        <w:tblW w:w="0" w:type="auto"/>
        <w:tblBorders>
          <w:bottom w:val="single" w:sz="4" w:space="0" w:color="auto"/>
        </w:tblBorders>
        <w:tblLook w:val="00A0"/>
      </w:tblPr>
      <w:tblGrid>
        <w:gridCol w:w="9570"/>
      </w:tblGrid>
      <w:tr w:rsidR="009A61D5" w:rsidRPr="00145E6B" w:rsidTr="006A16C1">
        <w:tc>
          <w:tcPr>
            <w:tcW w:w="9570" w:type="dxa"/>
            <w:tcBorders>
              <w:bottom w:val="single" w:sz="4" w:space="0" w:color="auto"/>
            </w:tcBorders>
          </w:tcPr>
          <w:p w:rsidR="009A61D5" w:rsidRPr="00145E6B" w:rsidRDefault="009A61D5" w:rsidP="00F62A87">
            <w:pPr>
              <w:tabs>
                <w:tab w:val="left" w:pos="1320"/>
                <w:tab w:val="center" w:pos="4677"/>
              </w:tabs>
              <w:spacing w:line="276" w:lineRule="auto"/>
              <w:jc w:val="center"/>
              <w:rPr>
                <w:sz w:val="22"/>
                <w:szCs w:val="22"/>
                <w:lang w:eastAsia="en-US"/>
              </w:rPr>
            </w:pPr>
            <w:r w:rsidRPr="00145E6B">
              <w:rPr>
                <w:sz w:val="22"/>
                <w:szCs w:val="22"/>
                <w:lang w:eastAsia="en-US"/>
              </w:rPr>
              <w:t>Муниципального</w:t>
            </w:r>
            <w:r>
              <w:rPr>
                <w:sz w:val="22"/>
                <w:szCs w:val="22"/>
                <w:lang w:eastAsia="en-US"/>
              </w:rPr>
              <w:t xml:space="preserve"> бюджетного</w:t>
            </w:r>
            <w:r w:rsidRPr="00145E6B">
              <w:rPr>
                <w:sz w:val="22"/>
                <w:szCs w:val="22"/>
                <w:lang w:eastAsia="en-US"/>
              </w:rPr>
              <w:t xml:space="preserve"> учреждения</w:t>
            </w:r>
          </w:p>
          <w:p w:rsidR="009A61D5" w:rsidRPr="00145E6B" w:rsidRDefault="009A61D5" w:rsidP="00F62A87">
            <w:pPr>
              <w:spacing w:line="276" w:lineRule="auto"/>
              <w:jc w:val="center"/>
              <w:rPr>
                <w:kern w:val="26"/>
                <w:sz w:val="24"/>
                <w:szCs w:val="24"/>
                <w:lang w:eastAsia="en-US"/>
              </w:rPr>
            </w:pPr>
            <w:r>
              <w:rPr>
                <w:sz w:val="22"/>
                <w:szCs w:val="22"/>
                <w:lang w:eastAsia="en-US"/>
              </w:rPr>
              <w:t>«Улейминский дом культуры имени К.И. Канахистова</w:t>
            </w:r>
            <w:r w:rsidRPr="00145E6B">
              <w:rPr>
                <w:sz w:val="22"/>
                <w:szCs w:val="22"/>
                <w:lang w:eastAsia="en-US"/>
              </w:rPr>
              <w:t>»</w:t>
            </w:r>
          </w:p>
        </w:tc>
      </w:tr>
    </w:tbl>
    <w:p w:rsidR="009A61D5" w:rsidRPr="00145E6B" w:rsidRDefault="009A61D5" w:rsidP="001B4879">
      <w:pPr>
        <w:keepNext/>
        <w:keepLines/>
        <w:numPr>
          <w:ilvl w:val="0"/>
          <w:numId w:val="26"/>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Общие положения</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Настоящее Положение о комиссии по противодействию коррупции </w:t>
      </w:r>
      <w:r>
        <w:rPr>
          <w:kern w:val="26"/>
          <w:sz w:val="22"/>
          <w:szCs w:val="22"/>
          <w:lang w:eastAsia="en-US"/>
        </w:rPr>
        <w:t>МБУ «Улейминский ДК им. К.И. Канахистова»</w:t>
      </w:r>
      <w:r w:rsidRPr="00145E6B">
        <w:rPr>
          <w:kern w:val="26"/>
          <w:sz w:val="24"/>
          <w:szCs w:val="24"/>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Положение о комиссии определяет цели, порядок образования, работы и полномочия комиссии по противодействию коррупции.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bookmarkStart w:id="16" w:name="_Ref421189890"/>
      <w:r w:rsidRPr="00145E6B">
        <w:rPr>
          <w:kern w:val="26"/>
          <w:sz w:val="24"/>
          <w:szCs w:val="24"/>
          <w:lang w:eastAsia="en-US"/>
        </w:rPr>
        <w:t>Комиссия образовывается в целях:</w:t>
      </w:r>
      <w:bookmarkEnd w:id="16"/>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выявления причин и условий, способствующих возникновению и распространению коррупции;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w:t>
      </w:r>
      <w:r w:rsidRPr="00145E6B">
        <w:rPr>
          <w:sz w:val="24"/>
          <w:szCs w:val="24"/>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145E6B">
        <w:rPr>
          <w:kern w:val="26"/>
          <w:sz w:val="24"/>
          <w:szCs w:val="24"/>
          <w:lang w:eastAsia="en-US"/>
        </w:rPr>
        <w:t>;</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недопущения в организации возникновения причин и условий, порождающих коррупцию;</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создания системы предупреждения коррупции в деятельности организации;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повышения эффективности функционирования организации за счет снижения рисков проявления коррупции;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предупреждения коррупционных правонарушений в организации;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участия в пределах своих полномочий в реализации мероприятий по предупреждению коррупции в организации;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подготовки предложений по совершенствованию правового регулирования вопросов противодействия коррупции.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Деятельность Комиссии осуществляется в соответствии с </w:t>
      </w:r>
      <w:hyperlink r:id="rId9" w:history="1">
        <w:r w:rsidRPr="00145E6B">
          <w:rPr>
            <w:kern w:val="26"/>
            <w:sz w:val="24"/>
            <w:szCs w:val="24"/>
            <w:lang w:eastAsia="en-US"/>
          </w:rPr>
          <w:t>Конституцией</w:t>
        </w:r>
      </w:hyperlink>
      <w:r w:rsidRPr="00145E6B">
        <w:rPr>
          <w:kern w:val="26"/>
          <w:sz w:val="24"/>
          <w:szCs w:val="24"/>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9A61D5" w:rsidRPr="00145E6B" w:rsidRDefault="009A61D5" w:rsidP="001B4879">
      <w:pPr>
        <w:keepNext/>
        <w:keepLines/>
        <w:numPr>
          <w:ilvl w:val="0"/>
          <w:numId w:val="26"/>
        </w:numPr>
        <w:tabs>
          <w:tab w:val="left" w:pos="567"/>
          <w:tab w:val="left" w:pos="1276"/>
        </w:tabs>
        <w:autoSpaceDE w:val="0"/>
        <w:autoSpaceDN w:val="0"/>
        <w:adjustRightInd w:val="0"/>
        <w:spacing w:before="360" w:after="120" w:line="276" w:lineRule="auto"/>
        <w:jc w:val="center"/>
        <w:rPr>
          <w:b/>
          <w:kern w:val="26"/>
          <w:sz w:val="24"/>
          <w:szCs w:val="24"/>
          <w:lang w:eastAsia="en-US"/>
        </w:rPr>
      </w:pPr>
      <w:bookmarkStart w:id="17" w:name="Par56"/>
      <w:bookmarkEnd w:id="17"/>
      <w:r w:rsidRPr="00145E6B">
        <w:rPr>
          <w:b/>
          <w:kern w:val="26"/>
          <w:sz w:val="24"/>
          <w:szCs w:val="24"/>
          <w:lang w:eastAsia="en-US"/>
        </w:rPr>
        <w:t>Порядок образования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145E6B">
          <w:rPr>
            <w:kern w:val="26"/>
            <w:sz w:val="24"/>
            <w:szCs w:val="24"/>
            <w:lang w:eastAsia="en-US"/>
          </w:rPr>
          <w:t>пункте</w:t>
        </w:r>
      </w:hyperlink>
      <w:r w:rsidRPr="00145E6B">
        <w:rPr>
          <w:kern w:val="26"/>
          <w:sz w:val="24"/>
          <w:szCs w:val="24"/>
          <w:lang w:eastAsia="en-US"/>
        </w:rPr>
        <w:t> </w:t>
      </w:r>
      <w:fldSimple w:instr=" REF _Ref421189890 \r \h  \* MERGEFORMAT ">
        <w:r w:rsidRPr="003C699A">
          <w:rPr>
            <w:kern w:val="26"/>
            <w:sz w:val="24"/>
            <w:szCs w:val="24"/>
            <w:lang w:eastAsia="en-US"/>
          </w:rPr>
          <w:t>1.3</w:t>
        </w:r>
      </w:fldSimple>
      <w:r w:rsidRPr="00145E6B">
        <w:rPr>
          <w:kern w:val="26"/>
          <w:sz w:val="24"/>
          <w:szCs w:val="24"/>
          <w:lang w:eastAsia="en-US"/>
        </w:rPr>
        <w:t xml:space="preserve"> настоящего Положения о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Комиссия состоит из </w:t>
      </w:r>
      <w:r>
        <w:rPr>
          <w:kern w:val="26"/>
          <w:sz w:val="24"/>
          <w:szCs w:val="24"/>
          <w:lang w:eastAsia="en-US"/>
        </w:rPr>
        <w:t xml:space="preserve">трех человек: </w:t>
      </w:r>
      <w:r w:rsidRPr="00145E6B">
        <w:rPr>
          <w:kern w:val="26"/>
          <w:sz w:val="24"/>
          <w:szCs w:val="24"/>
          <w:lang w:eastAsia="en-US"/>
        </w:rPr>
        <w:t>п</w:t>
      </w:r>
      <w:r>
        <w:rPr>
          <w:kern w:val="26"/>
          <w:sz w:val="24"/>
          <w:szCs w:val="24"/>
          <w:lang w:eastAsia="en-US"/>
        </w:rPr>
        <w:t xml:space="preserve">редседателя, </w:t>
      </w:r>
      <w:r>
        <w:rPr>
          <w:spacing w:val="2"/>
          <w:sz w:val="24"/>
          <w:szCs w:val="24"/>
          <w:lang w:eastAsia="ar-SA"/>
        </w:rPr>
        <w:t>о</w:t>
      </w:r>
      <w:r w:rsidRPr="00145E6B">
        <w:rPr>
          <w:spacing w:val="2"/>
          <w:sz w:val="24"/>
          <w:szCs w:val="24"/>
          <w:lang w:eastAsia="ar-SA"/>
        </w:rPr>
        <w:t>тветственным за реализацию Антикоррупционной политики учреждения</w:t>
      </w:r>
      <w:r>
        <w:rPr>
          <w:spacing w:val="2"/>
          <w:sz w:val="24"/>
          <w:szCs w:val="24"/>
          <w:lang w:eastAsia="ar-SA"/>
        </w:rPr>
        <w:t>,</w:t>
      </w:r>
      <w:r w:rsidRPr="00145E6B">
        <w:rPr>
          <w:spacing w:val="2"/>
          <w:sz w:val="24"/>
          <w:szCs w:val="24"/>
          <w:lang w:eastAsia="ar-SA"/>
        </w:rPr>
        <w:t xml:space="preserve"> </w:t>
      </w:r>
      <w:r>
        <w:rPr>
          <w:kern w:val="26"/>
          <w:sz w:val="24"/>
          <w:szCs w:val="24"/>
          <w:lang w:eastAsia="en-US"/>
        </w:rPr>
        <w:t xml:space="preserve">секретаря. </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Pr>
          <w:kern w:val="26"/>
          <w:sz w:val="24"/>
          <w:szCs w:val="24"/>
          <w:lang w:eastAsia="en-US"/>
        </w:rPr>
        <w:t>О</w:t>
      </w:r>
      <w:r w:rsidRPr="00145E6B">
        <w:rPr>
          <w:kern w:val="26"/>
          <w:sz w:val="24"/>
          <w:szCs w:val="24"/>
          <w:lang w:eastAsia="en-US"/>
        </w:rPr>
        <w:t>тветственный за реализацию Антикоррупционной политики назначается один из руководителей структу</w:t>
      </w:r>
      <w:r>
        <w:rPr>
          <w:kern w:val="26"/>
          <w:sz w:val="24"/>
          <w:szCs w:val="24"/>
          <w:lang w:eastAsia="en-US"/>
        </w:rPr>
        <w:t>рного подразделения организации</w:t>
      </w:r>
      <w:r w:rsidRPr="00145E6B">
        <w:rPr>
          <w:kern w:val="26"/>
          <w:sz w:val="24"/>
          <w:szCs w:val="24"/>
          <w:lang w:eastAsia="en-US"/>
        </w:rPr>
        <w:t>.</w:t>
      </w:r>
    </w:p>
    <w:p w:rsidR="009A61D5" w:rsidRPr="00145E6B" w:rsidRDefault="009A61D5" w:rsidP="001B4879">
      <w:pPr>
        <w:tabs>
          <w:tab w:val="left" w:pos="567"/>
          <w:tab w:val="left" w:pos="1276"/>
        </w:tabs>
        <w:autoSpaceDE w:val="0"/>
        <w:autoSpaceDN w:val="0"/>
        <w:adjustRightInd w:val="0"/>
        <w:spacing w:line="276" w:lineRule="auto"/>
        <w:ind w:left="709"/>
        <w:jc w:val="both"/>
        <w:rPr>
          <w:kern w:val="26"/>
          <w:sz w:val="24"/>
          <w:szCs w:val="24"/>
          <w:lang w:eastAsia="en-US"/>
        </w:rPr>
      </w:pP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Состав комиссии утверждается локальным нормативным актом организации. В состав Комиссии включаются:</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руководители структурных подразделений;</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работники кадрового или иного подразделения организации, определяемые руководителем организации;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руководитель контрактной службы (контрактный управляющий) организации;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представитель учредителя организации (по согласованию);</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Один из членов комиссии назначается секретарем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 решению руководителя организации в состав комиссии включаются:</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представители общественной организации ветеранов, если создана она  в организации;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представители профсоюзной организации, если действует она  в организации;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члены общественных советов, если они образованны в организации.</w:t>
      </w:r>
    </w:p>
    <w:p w:rsidR="009A61D5" w:rsidRPr="00145E6B" w:rsidRDefault="009A61D5" w:rsidP="001B4879">
      <w:pPr>
        <w:keepNext/>
        <w:keepLines/>
        <w:numPr>
          <w:ilvl w:val="0"/>
          <w:numId w:val="26"/>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Полномочия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Комиссия в пределах своих полномочий:</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разрабатывает и координирует мероприятия по предупреждению коррупции в организации;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рассматривает предложения структурных подразделений организации о мерах по предупреждению коррупции;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формирует перечень мероприятий для включения в план противодействия коррупции;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обеспечивает контроль за реализацией плана противодействия коррупции;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9A61D5" w:rsidRPr="00145E6B" w:rsidRDefault="009A61D5" w:rsidP="001B4879">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sidRPr="00145E6B">
        <w:rPr>
          <w:sz w:val="24"/>
          <w:szCs w:val="24"/>
          <w:lang w:eastAsia="en-US"/>
        </w:rPr>
        <w:t xml:space="preserve">и информирует </w:t>
      </w:r>
      <w:r w:rsidRPr="00145E6B">
        <w:rPr>
          <w:kern w:val="26"/>
          <w:sz w:val="24"/>
          <w:szCs w:val="24"/>
          <w:lang w:eastAsia="en-US"/>
        </w:rPr>
        <w:t xml:space="preserve">руководителя организации </w:t>
      </w:r>
      <w:r w:rsidRPr="00145E6B">
        <w:rPr>
          <w:sz w:val="24"/>
          <w:szCs w:val="24"/>
          <w:lang w:eastAsia="en-US"/>
        </w:rPr>
        <w:t>о результатах этой работы</w:t>
      </w:r>
      <w:r w:rsidRPr="00145E6B">
        <w:rPr>
          <w:kern w:val="26"/>
          <w:sz w:val="24"/>
          <w:szCs w:val="24"/>
          <w:lang w:eastAsia="en-US"/>
        </w:rPr>
        <w:t>;</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9A61D5" w:rsidRPr="00145E6B" w:rsidRDefault="009A61D5" w:rsidP="001B4879">
      <w:pPr>
        <w:keepNext/>
        <w:keepLines/>
        <w:numPr>
          <w:ilvl w:val="0"/>
          <w:numId w:val="26"/>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Организация работы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Заседание комиссии правомочно, если на нем присутствуют более половины от общего числа членов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Решения комиссии принимаются простым большинством голосов присутствующих на заседании членов комиссии.</w:t>
      </w:r>
    </w:p>
    <w:p w:rsidR="009A61D5" w:rsidRPr="00145E6B" w:rsidRDefault="009A61D5" w:rsidP="001B4879">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Члены Комиссии при принятии решений обладают равными правами.</w:t>
      </w:r>
    </w:p>
    <w:p w:rsidR="009A61D5" w:rsidRPr="00145E6B" w:rsidRDefault="009A61D5" w:rsidP="001B4879">
      <w:pPr>
        <w:numPr>
          <w:ilvl w:val="1"/>
          <w:numId w:val="26"/>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При равенстве числа голосов голос председателя комиссии является решающим.</w:t>
      </w:r>
    </w:p>
    <w:p w:rsidR="009A61D5" w:rsidRPr="00145E6B" w:rsidRDefault="009A61D5" w:rsidP="001B4879">
      <w:pPr>
        <w:numPr>
          <w:ilvl w:val="1"/>
          <w:numId w:val="26"/>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Решения комиссии оформляются протоколами, которые подписывают председательствующий на заседании и секретарь комиссии.</w:t>
      </w:r>
    </w:p>
    <w:p w:rsidR="009A61D5" w:rsidRPr="00145E6B" w:rsidRDefault="009A61D5" w:rsidP="001B4879">
      <w:pPr>
        <w:numPr>
          <w:ilvl w:val="1"/>
          <w:numId w:val="26"/>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9A61D5" w:rsidRPr="00145E6B" w:rsidRDefault="009A61D5" w:rsidP="001B4879">
      <w:pPr>
        <w:numPr>
          <w:ilvl w:val="1"/>
          <w:numId w:val="26"/>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9A61D5" w:rsidRPr="00145E6B" w:rsidRDefault="009A61D5" w:rsidP="001B4879">
      <w:pPr>
        <w:numPr>
          <w:ilvl w:val="1"/>
          <w:numId w:val="26"/>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9A61D5" w:rsidRPr="00145E6B" w:rsidRDefault="009A61D5" w:rsidP="002C1F67">
      <w:pPr>
        <w:numPr>
          <w:ilvl w:val="1"/>
          <w:numId w:val="26"/>
        </w:numPr>
        <w:tabs>
          <w:tab w:val="left" w:pos="1418"/>
        </w:tabs>
        <w:autoSpaceDE w:val="0"/>
        <w:autoSpaceDN w:val="0"/>
        <w:adjustRightInd w:val="0"/>
        <w:spacing w:line="276" w:lineRule="auto"/>
        <w:ind w:left="0" w:firstLine="709"/>
        <w:rPr>
          <w:bCs/>
          <w:kern w:val="26"/>
          <w:sz w:val="24"/>
          <w:szCs w:val="24"/>
          <w:lang w:eastAsia="en-US"/>
        </w:rPr>
        <w:sectPr w:rsidR="009A61D5" w:rsidRPr="00145E6B" w:rsidSect="001B4879">
          <w:headerReference w:type="default" r:id="rId10"/>
          <w:footerReference w:type="default" r:id="rId11"/>
          <w:pgSz w:w="11906" w:h="16838"/>
          <w:pgMar w:top="1134" w:right="850" w:bottom="1134" w:left="1701" w:header="709" w:footer="709" w:gutter="0"/>
          <w:cols w:space="708"/>
          <w:titlePg/>
          <w:docGrid w:linePitch="381"/>
        </w:sectPr>
      </w:pPr>
      <w:r w:rsidRPr="00145E6B">
        <w:rPr>
          <w:kern w:val="26"/>
          <w:sz w:val="24"/>
          <w:szCs w:val="24"/>
          <w:lang w:eastAsia="en-US"/>
        </w:rPr>
        <w:t xml:space="preserve">Организационно-техническое и информационно-аналитическое обеспечение деятельности комиссии осуществляет </w:t>
      </w:r>
      <w:r>
        <w:rPr>
          <w:kern w:val="26"/>
          <w:sz w:val="24"/>
          <w:szCs w:val="24"/>
          <w:lang w:eastAsia="en-US"/>
        </w:rPr>
        <w:t xml:space="preserve"> секретарь.</w:t>
      </w:r>
      <w:r w:rsidRPr="00145E6B">
        <w:rPr>
          <w:kern w:val="26"/>
          <w:sz w:val="24"/>
          <w:szCs w:val="24"/>
          <w:lang w:eastAsia="en-US"/>
        </w:rPr>
        <w:t xml:space="preserve"> </w:t>
      </w:r>
    </w:p>
    <w:p w:rsidR="009A61D5" w:rsidRPr="00145E6B" w:rsidRDefault="009A61D5" w:rsidP="001B4879">
      <w:pPr>
        <w:keepNext/>
        <w:pageBreakBefore/>
        <w:widowControl w:val="0"/>
        <w:autoSpaceDE w:val="0"/>
        <w:autoSpaceDN w:val="0"/>
        <w:adjustRightInd w:val="0"/>
        <w:ind w:left="6480"/>
        <w:rPr>
          <w:bCs/>
        </w:rPr>
      </w:pPr>
      <w:bookmarkStart w:id="18" w:name="_Ref422743378"/>
      <w:r w:rsidRPr="00145E6B">
        <w:rPr>
          <w:bCs/>
        </w:rPr>
        <w:t xml:space="preserve">Приложение № </w:t>
      </w:r>
      <w:r w:rsidRPr="00145E6B">
        <w:rPr>
          <w:bCs/>
        </w:rPr>
        <w:fldChar w:fldCharType="begin"/>
      </w:r>
      <w:r w:rsidRPr="00145E6B">
        <w:rPr>
          <w:bCs/>
        </w:rPr>
        <w:instrText xml:space="preserve"> SEQ Приложение_№ \* ARABIC </w:instrText>
      </w:r>
      <w:r w:rsidRPr="00145E6B">
        <w:rPr>
          <w:bCs/>
        </w:rPr>
        <w:fldChar w:fldCharType="separate"/>
      </w:r>
      <w:r>
        <w:rPr>
          <w:bCs/>
          <w:noProof/>
        </w:rPr>
        <w:t>2</w:t>
      </w:r>
      <w:r w:rsidRPr="00145E6B">
        <w:rPr>
          <w:bCs/>
        </w:rPr>
        <w:fldChar w:fldCharType="end"/>
      </w:r>
      <w:bookmarkEnd w:id="18"/>
      <w:r w:rsidRPr="00145E6B">
        <w:rPr>
          <w:bCs/>
        </w:rPr>
        <w:br/>
        <w:t xml:space="preserve">к Антикоррупционной политике </w:t>
      </w:r>
      <w:r>
        <w:rPr>
          <w:kern w:val="26"/>
          <w:sz w:val="22"/>
          <w:szCs w:val="22"/>
          <w:lang w:eastAsia="en-US"/>
        </w:rPr>
        <w:t>МБУ «Улейминский ДК им. К.И. Канахистова»</w:t>
      </w:r>
      <w:r w:rsidRPr="00145E6B">
        <w:rPr>
          <w:bCs/>
        </w:rPr>
        <w:br/>
      </w:r>
    </w:p>
    <w:p w:rsidR="009A61D5" w:rsidRPr="00145E6B" w:rsidRDefault="009A61D5" w:rsidP="001B4879">
      <w:pPr>
        <w:keepNext/>
        <w:keepLines/>
        <w:spacing w:before="240"/>
        <w:jc w:val="center"/>
        <w:rPr>
          <w:b/>
          <w:kern w:val="26"/>
          <w:sz w:val="24"/>
          <w:szCs w:val="24"/>
          <w:lang w:eastAsia="en-US"/>
        </w:rPr>
      </w:pPr>
      <w:r w:rsidRPr="00145E6B">
        <w:rPr>
          <w:b/>
          <w:kern w:val="26"/>
          <w:sz w:val="24"/>
          <w:szCs w:val="24"/>
          <w:lang w:eastAsia="en-US"/>
        </w:rPr>
        <w:t>Кодекс</w:t>
      </w:r>
      <w:r w:rsidRPr="00145E6B">
        <w:rPr>
          <w:b/>
          <w:kern w:val="26"/>
          <w:sz w:val="24"/>
          <w:szCs w:val="24"/>
          <w:lang w:eastAsia="en-US"/>
        </w:rPr>
        <w:br/>
        <w:t>этики и служебного поведения работников</w:t>
      </w:r>
    </w:p>
    <w:tbl>
      <w:tblPr>
        <w:tblW w:w="0" w:type="auto"/>
        <w:tblBorders>
          <w:bottom w:val="single" w:sz="4" w:space="0" w:color="auto"/>
        </w:tblBorders>
        <w:tblLook w:val="00A0"/>
      </w:tblPr>
      <w:tblGrid>
        <w:gridCol w:w="9570"/>
      </w:tblGrid>
      <w:tr w:rsidR="009A61D5" w:rsidRPr="00145E6B" w:rsidTr="006A16C1">
        <w:tc>
          <w:tcPr>
            <w:tcW w:w="9570" w:type="dxa"/>
            <w:tcBorders>
              <w:bottom w:val="single" w:sz="4" w:space="0" w:color="auto"/>
            </w:tcBorders>
          </w:tcPr>
          <w:p w:rsidR="009A61D5" w:rsidRPr="00145E6B" w:rsidRDefault="009A61D5" w:rsidP="005577A4">
            <w:pPr>
              <w:tabs>
                <w:tab w:val="left" w:pos="1320"/>
                <w:tab w:val="center" w:pos="4677"/>
              </w:tabs>
              <w:spacing w:line="276" w:lineRule="auto"/>
              <w:jc w:val="center"/>
              <w:rPr>
                <w:sz w:val="22"/>
                <w:szCs w:val="22"/>
                <w:lang w:eastAsia="en-US"/>
              </w:rPr>
            </w:pPr>
            <w:r w:rsidRPr="00145E6B">
              <w:rPr>
                <w:sz w:val="22"/>
                <w:szCs w:val="22"/>
                <w:lang w:eastAsia="en-US"/>
              </w:rPr>
              <w:t>Муниципального</w:t>
            </w:r>
            <w:r>
              <w:rPr>
                <w:sz w:val="22"/>
                <w:szCs w:val="22"/>
                <w:lang w:eastAsia="en-US"/>
              </w:rPr>
              <w:t xml:space="preserve"> бюджетного</w:t>
            </w:r>
            <w:r w:rsidRPr="00145E6B">
              <w:rPr>
                <w:sz w:val="22"/>
                <w:szCs w:val="22"/>
                <w:lang w:eastAsia="en-US"/>
              </w:rPr>
              <w:t xml:space="preserve"> учреждения</w:t>
            </w:r>
          </w:p>
          <w:p w:rsidR="009A61D5" w:rsidRPr="00145E6B" w:rsidRDefault="009A61D5" w:rsidP="005577A4">
            <w:pPr>
              <w:spacing w:line="276" w:lineRule="auto"/>
              <w:jc w:val="center"/>
              <w:rPr>
                <w:kern w:val="26"/>
                <w:sz w:val="24"/>
                <w:szCs w:val="24"/>
                <w:lang w:eastAsia="en-US"/>
              </w:rPr>
            </w:pPr>
            <w:r>
              <w:rPr>
                <w:sz w:val="22"/>
                <w:szCs w:val="22"/>
                <w:lang w:eastAsia="en-US"/>
              </w:rPr>
              <w:t>«Улейминский дом культуры имени К.И. Канахистова</w:t>
            </w:r>
            <w:r w:rsidRPr="00145E6B">
              <w:rPr>
                <w:sz w:val="22"/>
                <w:szCs w:val="22"/>
                <w:lang w:eastAsia="en-US"/>
              </w:rPr>
              <w:t>»</w:t>
            </w:r>
          </w:p>
        </w:tc>
      </w:tr>
    </w:tbl>
    <w:p w:rsidR="009A61D5" w:rsidRPr="00145E6B" w:rsidRDefault="009A61D5" w:rsidP="001B4879">
      <w:pPr>
        <w:keepNext/>
        <w:keepLines/>
        <w:numPr>
          <w:ilvl w:val="0"/>
          <w:numId w:val="25"/>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Общие положения</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Кодекс этики и служебного поведения работников </w:t>
      </w:r>
      <w:r>
        <w:rPr>
          <w:kern w:val="26"/>
          <w:sz w:val="22"/>
          <w:szCs w:val="22"/>
          <w:lang w:eastAsia="en-US"/>
        </w:rPr>
        <w:t>МБУ «Улейминский ДК им. К.И. Канахистова»</w:t>
      </w:r>
      <w:r w:rsidRPr="00145E6B">
        <w:rPr>
          <w:kern w:val="26"/>
          <w:sz w:val="24"/>
          <w:szCs w:val="24"/>
          <w:lang w:eastAsia="en-US"/>
        </w:rPr>
        <w:t xml:space="preserve"> (далее - Кодекс) разработан в соответствии </w:t>
      </w:r>
      <w:r w:rsidRPr="00145E6B">
        <w:rPr>
          <w:bCs/>
          <w:kern w:val="26"/>
          <w:sz w:val="24"/>
          <w:szCs w:val="24"/>
          <w:lang w:eastAsia="en-US"/>
        </w:rPr>
        <w:t xml:space="preserve">с положениями </w:t>
      </w:r>
      <w:hyperlink r:id="rId12" w:history="1">
        <w:r w:rsidRPr="00145E6B">
          <w:rPr>
            <w:bCs/>
            <w:kern w:val="26"/>
            <w:sz w:val="24"/>
            <w:szCs w:val="24"/>
            <w:lang w:eastAsia="en-US"/>
          </w:rPr>
          <w:t>Конституции</w:t>
        </w:r>
      </w:hyperlink>
      <w:r w:rsidRPr="00145E6B">
        <w:rPr>
          <w:bCs/>
          <w:kern w:val="26"/>
          <w:sz w:val="24"/>
          <w:szCs w:val="24"/>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A61D5" w:rsidRPr="00145E6B" w:rsidRDefault="009A61D5" w:rsidP="001B4879">
      <w:pPr>
        <w:keepNext/>
        <w:keepLines/>
        <w:numPr>
          <w:ilvl w:val="0"/>
          <w:numId w:val="25"/>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 xml:space="preserve">Основные обязанности, принципы </w:t>
      </w:r>
      <w:r w:rsidRPr="00145E6B">
        <w:rPr>
          <w:b/>
          <w:kern w:val="26"/>
          <w:sz w:val="24"/>
          <w:szCs w:val="24"/>
          <w:lang w:eastAsia="en-US"/>
        </w:rPr>
        <w:br/>
        <w:t>и правила служебного поведения работников</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Деятельность организации и ее работников основывается на следующих принципах профессиональной этики: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законность;</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профессионализм;</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независимость;</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добросовестность;</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конфиденциальность;</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информирование;</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эффективный внутренний контроль;</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справедливость;</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ответственность;</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объективность;</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доверие, уважение и доброжелательность к коллегам по работе.</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соответствии со статьей 21 Трудового кодекса Российской Федерации работник обязан:</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добросовестно исполнять свои трудовые обязанности, возложенные на него трудовым договором;</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соблюдать правила внутреннего трудового распорядка;</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соблюдать трудовую дисциплину;</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выполнять установленные нормы труда;</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соблюдать требования по охране труда и обеспечению безопасности труда;</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сознавая ответственность перед гражданами, обществом и государством, призваны:</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xml:space="preserve">– соблюдать </w:t>
      </w:r>
      <w:hyperlink r:id="rId13" w:history="1">
        <w:r w:rsidRPr="00145E6B">
          <w:rPr>
            <w:kern w:val="26"/>
            <w:sz w:val="24"/>
            <w:szCs w:val="24"/>
            <w:lang w:eastAsia="en-US"/>
          </w:rPr>
          <w:t>Конституцию</w:t>
        </w:r>
      </w:hyperlink>
      <w:r w:rsidRPr="00145E6B">
        <w:rPr>
          <w:kern w:val="26"/>
          <w:sz w:val="24"/>
          <w:szCs w:val="24"/>
          <w:lang w:eastAsia="en-US"/>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обеспечивать эффективную работу организации;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осуществлять свою деятельность в пределах предмета и целей деятельности организации;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соблюдать нормы профессиональной этики и правила делового поведения;</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проявлять корректность и внимательность в обращении с гражданами и должностными лицами;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соблюдать установленные в организации правила предоставления служебной информации и публичных выступлений;</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целях противодействия коррупции работнику рекомендуется:</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4" w:history="1">
        <w:r w:rsidRPr="00145E6B">
          <w:rPr>
            <w:kern w:val="26"/>
            <w:sz w:val="24"/>
            <w:szCs w:val="24"/>
            <w:lang w:eastAsia="en-US"/>
          </w:rPr>
          <w:t>законодательством</w:t>
        </w:r>
      </w:hyperlink>
      <w:r w:rsidRPr="00145E6B">
        <w:rPr>
          <w:kern w:val="26"/>
          <w:sz w:val="24"/>
          <w:szCs w:val="24"/>
          <w:lang w:eastAsia="en-US"/>
        </w:rPr>
        <w:t xml:space="preserve"> Российской Федерации.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 наделенный организационно-распорядительными полномочиями по отношению к другим работникам, призван:</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9A61D5" w:rsidRPr="00145E6B" w:rsidRDefault="009A61D5" w:rsidP="001B4879">
      <w:pPr>
        <w:keepNext/>
        <w:keepLines/>
        <w:numPr>
          <w:ilvl w:val="0"/>
          <w:numId w:val="25"/>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Рекомендательные этические правила поведения работников</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своем поведении работник воздерживается от:</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 принятия пищи, курения во время служебных совещаний, бесед, иного служебного общения с гражданами.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A61D5" w:rsidRPr="00145E6B" w:rsidRDefault="009A61D5" w:rsidP="001B4879">
      <w:pPr>
        <w:spacing w:line="276" w:lineRule="auto"/>
        <w:ind w:firstLine="709"/>
        <w:jc w:val="both"/>
        <w:rPr>
          <w:kern w:val="26"/>
          <w:sz w:val="24"/>
          <w:szCs w:val="24"/>
          <w:lang w:eastAsia="en-US"/>
        </w:rPr>
      </w:pPr>
      <w:r w:rsidRPr="00145E6B">
        <w:rPr>
          <w:kern w:val="26"/>
          <w:sz w:val="24"/>
          <w:szCs w:val="24"/>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9A61D5" w:rsidRPr="00145E6B" w:rsidRDefault="009A61D5" w:rsidP="001B4879">
      <w:pPr>
        <w:keepNext/>
        <w:keepLines/>
        <w:numPr>
          <w:ilvl w:val="0"/>
          <w:numId w:val="25"/>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 xml:space="preserve"> Ответственность за нарушение положений Кодекса</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9A61D5" w:rsidRPr="00145E6B" w:rsidRDefault="009A61D5" w:rsidP="001B4879">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подразделение организации, либо к должностному лицу, ответственному за реализацию Антикоррупционной политики.</w:t>
      </w: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5577A4">
      <w:pPr>
        <w:keepNext/>
        <w:pageBreakBefore/>
        <w:widowControl w:val="0"/>
        <w:autoSpaceDE w:val="0"/>
        <w:autoSpaceDN w:val="0"/>
        <w:adjustRightInd w:val="0"/>
        <w:ind w:left="6480"/>
        <w:rPr>
          <w:rFonts w:cs="Calibri"/>
          <w:sz w:val="28"/>
          <w:szCs w:val="28"/>
          <w:lang w:eastAsia="en-US"/>
        </w:rPr>
      </w:pPr>
      <w:bookmarkStart w:id="19" w:name="_Ref422744127"/>
      <w:r w:rsidRPr="00145E6B">
        <w:rPr>
          <w:bCs/>
        </w:rPr>
        <w:t xml:space="preserve">Приложение № </w:t>
      </w:r>
      <w:r w:rsidRPr="00145E6B">
        <w:rPr>
          <w:bCs/>
        </w:rPr>
        <w:fldChar w:fldCharType="begin"/>
      </w:r>
      <w:r w:rsidRPr="00145E6B">
        <w:rPr>
          <w:bCs/>
        </w:rPr>
        <w:instrText xml:space="preserve"> SEQ Приложение_№ \* ARABIC </w:instrText>
      </w:r>
      <w:r w:rsidRPr="00145E6B">
        <w:rPr>
          <w:bCs/>
        </w:rPr>
        <w:fldChar w:fldCharType="separate"/>
      </w:r>
      <w:r>
        <w:rPr>
          <w:bCs/>
          <w:noProof/>
        </w:rPr>
        <w:t>3</w:t>
      </w:r>
      <w:r w:rsidRPr="00145E6B">
        <w:rPr>
          <w:bCs/>
        </w:rPr>
        <w:fldChar w:fldCharType="end"/>
      </w:r>
      <w:bookmarkEnd w:id="19"/>
      <w:r w:rsidRPr="00145E6B">
        <w:rPr>
          <w:bCs/>
        </w:rPr>
        <w:br/>
        <w:t>к Антикоррупционной политике</w:t>
      </w:r>
      <w:r w:rsidRPr="00145E6B">
        <w:rPr>
          <w:bCs/>
        </w:rPr>
        <w:br/>
      </w:r>
      <w:r>
        <w:rPr>
          <w:kern w:val="26"/>
          <w:sz w:val="22"/>
          <w:szCs w:val="22"/>
          <w:lang w:eastAsia="en-US"/>
        </w:rPr>
        <w:t>МБУ «Улейминский ДК им. К.И. Канахистова»</w:t>
      </w:r>
    </w:p>
    <w:p w:rsidR="009A61D5" w:rsidRPr="00145E6B" w:rsidRDefault="009A61D5" w:rsidP="001B4879">
      <w:pPr>
        <w:autoSpaceDE w:val="0"/>
        <w:autoSpaceDN w:val="0"/>
        <w:adjustRightInd w:val="0"/>
        <w:ind w:firstLine="709"/>
        <w:jc w:val="both"/>
        <w:rPr>
          <w:rFonts w:cs="Calibri"/>
          <w:sz w:val="28"/>
          <w:szCs w:val="28"/>
          <w:lang w:eastAsia="en-US"/>
        </w:rPr>
      </w:pPr>
    </w:p>
    <w:p w:rsidR="009A61D5" w:rsidRPr="00145E6B" w:rsidRDefault="009A61D5" w:rsidP="001B4879">
      <w:pPr>
        <w:keepNext/>
        <w:keepLines/>
        <w:spacing w:before="240"/>
        <w:jc w:val="center"/>
        <w:rPr>
          <w:b/>
          <w:kern w:val="26"/>
          <w:sz w:val="28"/>
          <w:szCs w:val="28"/>
          <w:lang w:eastAsia="en-US"/>
        </w:rPr>
      </w:pPr>
      <w:r w:rsidRPr="00145E6B">
        <w:rPr>
          <w:b/>
          <w:kern w:val="26"/>
          <w:sz w:val="28"/>
          <w:szCs w:val="28"/>
          <w:lang w:eastAsia="en-US"/>
        </w:rPr>
        <w:t>Положение о конфликте интересов</w:t>
      </w:r>
    </w:p>
    <w:tbl>
      <w:tblPr>
        <w:tblW w:w="0" w:type="auto"/>
        <w:tblBorders>
          <w:bottom w:val="single" w:sz="4" w:space="0" w:color="auto"/>
        </w:tblBorders>
        <w:tblLook w:val="00A0"/>
      </w:tblPr>
      <w:tblGrid>
        <w:gridCol w:w="9570"/>
      </w:tblGrid>
      <w:tr w:rsidR="009A61D5" w:rsidRPr="00145E6B" w:rsidTr="006A16C1">
        <w:tc>
          <w:tcPr>
            <w:tcW w:w="9570" w:type="dxa"/>
            <w:tcBorders>
              <w:bottom w:val="single" w:sz="4" w:space="0" w:color="auto"/>
            </w:tcBorders>
          </w:tcPr>
          <w:p w:rsidR="009A61D5" w:rsidRPr="00145E6B" w:rsidRDefault="009A61D5" w:rsidP="005577A4">
            <w:pPr>
              <w:tabs>
                <w:tab w:val="left" w:pos="1320"/>
                <w:tab w:val="center" w:pos="4677"/>
              </w:tabs>
              <w:spacing w:line="276" w:lineRule="auto"/>
              <w:jc w:val="center"/>
              <w:rPr>
                <w:sz w:val="22"/>
                <w:szCs w:val="22"/>
                <w:lang w:eastAsia="en-US"/>
              </w:rPr>
            </w:pPr>
            <w:r w:rsidRPr="00145E6B">
              <w:rPr>
                <w:sz w:val="22"/>
                <w:szCs w:val="22"/>
                <w:lang w:eastAsia="en-US"/>
              </w:rPr>
              <w:t>Муниципального</w:t>
            </w:r>
            <w:r>
              <w:rPr>
                <w:sz w:val="22"/>
                <w:szCs w:val="22"/>
                <w:lang w:eastAsia="en-US"/>
              </w:rPr>
              <w:t xml:space="preserve"> бюджетного</w:t>
            </w:r>
            <w:r w:rsidRPr="00145E6B">
              <w:rPr>
                <w:sz w:val="22"/>
                <w:szCs w:val="22"/>
                <w:lang w:eastAsia="en-US"/>
              </w:rPr>
              <w:t xml:space="preserve"> учреждения</w:t>
            </w:r>
          </w:p>
          <w:p w:rsidR="009A61D5" w:rsidRPr="00145E6B" w:rsidRDefault="009A61D5" w:rsidP="005577A4">
            <w:pPr>
              <w:spacing w:line="276" w:lineRule="auto"/>
              <w:jc w:val="center"/>
              <w:rPr>
                <w:rFonts w:cs="Calibri"/>
                <w:kern w:val="26"/>
                <w:sz w:val="24"/>
                <w:szCs w:val="24"/>
                <w:lang w:eastAsia="en-US"/>
              </w:rPr>
            </w:pPr>
            <w:r>
              <w:rPr>
                <w:sz w:val="22"/>
                <w:szCs w:val="22"/>
                <w:lang w:eastAsia="en-US"/>
              </w:rPr>
              <w:t>«Улейминский дом культуры имени К.И. Канахистова</w:t>
            </w:r>
            <w:r w:rsidRPr="00145E6B">
              <w:rPr>
                <w:sz w:val="22"/>
                <w:szCs w:val="22"/>
                <w:lang w:eastAsia="en-US"/>
              </w:rPr>
              <w:t>»</w:t>
            </w:r>
          </w:p>
        </w:tc>
      </w:tr>
    </w:tbl>
    <w:p w:rsidR="009A61D5" w:rsidRPr="00145E6B" w:rsidRDefault="009A61D5" w:rsidP="001B4879">
      <w:pPr>
        <w:keepNext/>
        <w:keepLines/>
        <w:numPr>
          <w:ilvl w:val="0"/>
          <w:numId w:val="27"/>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Цели и задачи Положения</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Настоящее Положение о конфликте интересов в </w:t>
      </w:r>
      <w:r>
        <w:rPr>
          <w:kern w:val="26"/>
          <w:sz w:val="22"/>
          <w:szCs w:val="22"/>
          <w:lang w:eastAsia="en-US"/>
        </w:rPr>
        <w:t>МБУ «Улейминский ДК им. К.И. Канахистова»</w:t>
      </w:r>
      <w:r w:rsidRPr="00145E6B">
        <w:rPr>
          <w:kern w:val="26"/>
          <w:sz w:val="24"/>
          <w:szCs w:val="24"/>
          <w:lang w:eastAsia="en-US"/>
        </w:rPr>
        <w:t xml:space="preserve"> </w:t>
      </w:r>
      <w:r>
        <w:rPr>
          <w:kern w:val="26"/>
          <w:sz w:val="24"/>
          <w:szCs w:val="24"/>
          <w:lang w:eastAsia="en-US"/>
        </w:rPr>
        <w:t xml:space="preserve"> </w:t>
      </w:r>
      <w:r w:rsidRPr="00145E6B">
        <w:rPr>
          <w:kern w:val="26"/>
          <w:sz w:val="24"/>
          <w:szCs w:val="24"/>
          <w:lang w:eastAsia="en-US"/>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Основными мерами по предотвращению конфликтов интересов являются:</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выдача определенному кругу работников доверенностей на совершение действий, отдельных видов сделок;</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 представление гражданами при приеме на должности, включенные в </w:t>
      </w:r>
      <w:r w:rsidRPr="00145E6B">
        <w:rPr>
          <w:sz w:val="24"/>
          <w:szCs w:val="24"/>
          <w:lang w:eastAsia="en-US"/>
        </w:rPr>
        <w:t xml:space="preserve">Перечень должностей </w:t>
      </w:r>
      <w:r>
        <w:rPr>
          <w:kern w:val="26"/>
          <w:sz w:val="22"/>
          <w:szCs w:val="22"/>
          <w:lang w:eastAsia="en-US"/>
        </w:rPr>
        <w:t xml:space="preserve">МБУ «Улейминский ДК им. К.И. Канахистова» </w:t>
      </w:r>
      <w:r w:rsidRPr="00145E6B">
        <w:rPr>
          <w:sz w:val="24"/>
          <w:szCs w:val="24"/>
          <w:lang w:eastAsia="en-US"/>
        </w:rPr>
        <w:t>с высоким риском коррупционных проявлений</w:t>
      </w:r>
      <w:r w:rsidRPr="00145E6B">
        <w:rPr>
          <w:rFonts w:cs="Calibri"/>
          <w:kern w:val="26"/>
          <w:sz w:val="24"/>
          <w:szCs w:val="24"/>
          <w:lang w:eastAsia="en-US"/>
        </w:rPr>
        <w:t xml:space="preserve">, декларации конфликта интересов (Приложение 1 к </w:t>
      </w:r>
      <w:r w:rsidRPr="00145E6B">
        <w:rPr>
          <w:rFonts w:cs="Calibri"/>
          <w:sz w:val="24"/>
          <w:szCs w:val="24"/>
          <w:lang w:eastAsia="en-US"/>
        </w:rPr>
        <w:t>Положению о конфликте интересов</w:t>
      </w:r>
      <w:r w:rsidRPr="00145E6B">
        <w:rPr>
          <w:rFonts w:cs="Calibri"/>
          <w:kern w:val="26"/>
          <w:sz w:val="24"/>
          <w:szCs w:val="24"/>
          <w:lang w:eastAsia="en-US"/>
        </w:rPr>
        <w:t>);</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 представление ежегодно работниками, замещающими должности, включенные в </w:t>
      </w:r>
      <w:r w:rsidRPr="00145E6B">
        <w:rPr>
          <w:sz w:val="24"/>
          <w:szCs w:val="24"/>
          <w:lang w:eastAsia="en-US"/>
        </w:rPr>
        <w:t xml:space="preserve">Перечень должностей </w:t>
      </w:r>
      <w:r>
        <w:rPr>
          <w:kern w:val="26"/>
          <w:sz w:val="22"/>
          <w:szCs w:val="22"/>
          <w:lang w:eastAsia="en-US"/>
        </w:rPr>
        <w:t xml:space="preserve">МБУ «Улейминский ДК им. К.И. Канахистова» </w:t>
      </w:r>
      <w:r w:rsidRPr="00145E6B">
        <w:rPr>
          <w:sz w:val="24"/>
          <w:szCs w:val="24"/>
          <w:lang w:eastAsia="en-US"/>
        </w:rPr>
        <w:t>с высоким риском коррупционных проявлений</w:t>
      </w:r>
      <w:r w:rsidRPr="00145E6B">
        <w:rPr>
          <w:rFonts w:cs="Calibri"/>
          <w:kern w:val="26"/>
          <w:sz w:val="24"/>
          <w:szCs w:val="24"/>
          <w:lang w:eastAsia="en-US"/>
        </w:rPr>
        <w:t>, декларации конфликта интересов;</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целях предотвращения конфликта интересов руководитель организации и работники обязаны:</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исполнять обязанности с учетом разграничения полномочий, установленных локальными нормативными актами организации;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 уведомлять </w:t>
      </w:r>
      <w:r w:rsidRPr="00145E6B">
        <w:rPr>
          <w:rFonts w:cs="Calibri"/>
          <w:sz w:val="24"/>
          <w:szCs w:val="24"/>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45E6B">
        <w:rPr>
          <w:rFonts w:cs="Calibri"/>
          <w:kern w:val="26"/>
          <w:sz w:val="24"/>
          <w:szCs w:val="24"/>
          <w:lang w:eastAsia="en-US"/>
        </w:rPr>
        <w:t>, в письменной форме.</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обеспечивать эффективность управления финансовыми, материальными и кадровыми ресурсами организации;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обеспечивать максимально возможную результативность при совершении сделок;</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обеспечивать достоверность бухгалтерской отчетности и иной публикуемой информации;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предоставлять исчерпывающую информацию по вопросам, которые могут стать предметом конфликта интересов;</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обеспечивать сохранность денежных средств и другого имущества организации;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9A61D5" w:rsidRPr="00145E6B" w:rsidRDefault="009A61D5" w:rsidP="001B4879">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9A61D5" w:rsidRPr="00145E6B" w:rsidRDefault="009A61D5" w:rsidP="001B4879">
      <w:pPr>
        <w:numPr>
          <w:ilvl w:val="1"/>
          <w:numId w:val="27"/>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Предотвращение или урегулирование конфликта интересов может состоять в:</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ограничение доступа работника к конкретной информации, которая может затрагивать личные интересы работника;</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пересмотре и изменении трудовых обязанностей работника;</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временном отстранении работника от должности, если его личные интересы входят в противоречие с трудовыми обязанностями;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переводе работника на должность, предусматривающую выполнение трудовых обязанностей, не связанных с конфликтом интересов;</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отказе работника от своего личного интереса, порождающего конфликт с интересами организации;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увольнении работника из организации по инициативе работника;</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A61D5" w:rsidRPr="00145E6B" w:rsidRDefault="009A61D5" w:rsidP="001B4879">
      <w:pPr>
        <w:numPr>
          <w:ilvl w:val="1"/>
          <w:numId w:val="27"/>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Типовые ситуации конфликта интересов приведены в Приложении 2 к Положению о конфликте интересов.</w:t>
      </w:r>
    </w:p>
    <w:p w:rsidR="009A61D5" w:rsidRPr="00145E6B" w:rsidRDefault="009A61D5" w:rsidP="001B4879">
      <w:pPr>
        <w:autoSpaceDE w:val="0"/>
        <w:autoSpaceDN w:val="0"/>
        <w:adjustRightInd w:val="0"/>
        <w:spacing w:line="276" w:lineRule="auto"/>
        <w:ind w:left="1429" w:hanging="360"/>
        <w:jc w:val="both"/>
        <w:rPr>
          <w:kern w:val="26"/>
          <w:sz w:val="24"/>
          <w:szCs w:val="24"/>
          <w:lang w:eastAsia="en-US"/>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5577A4">
      <w:pPr>
        <w:keepNext/>
        <w:pageBreakBefore/>
        <w:widowControl w:val="0"/>
        <w:autoSpaceDE w:val="0"/>
        <w:autoSpaceDN w:val="0"/>
        <w:adjustRightInd w:val="0"/>
        <w:ind w:left="6480"/>
        <w:rPr>
          <w:b/>
          <w:kern w:val="26"/>
          <w:sz w:val="24"/>
          <w:szCs w:val="24"/>
          <w:lang w:eastAsia="en-US"/>
        </w:rPr>
      </w:pPr>
      <w:r w:rsidRPr="00145E6B">
        <w:rPr>
          <w:bCs/>
        </w:rPr>
        <w:t xml:space="preserve">Приложение 1 к Положению о конфликте интересов в </w:t>
      </w:r>
      <w:r>
        <w:rPr>
          <w:kern w:val="26"/>
          <w:sz w:val="22"/>
          <w:szCs w:val="22"/>
          <w:lang w:eastAsia="en-US"/>
        </w:rPr>
        <w:t>МБУ «Улейминский ДК им. К.И. Канахистова»</w:t>
      </w:r>
    </w:p>
    <w:p w:rsidR="009A61D5" w:rsidRPr="00145E6B" w:rsidRDefault="009A61D5" w:rsidP="001B4879">
      <w:pPr>
        <w:keepNext/>
        <w:keepLines/>
        <w:spacing w:before="240"/>
        <w:jc w:val="center"/>
        <w:rPr>
          <w:b/>
          <w:kern w:val="26"/>
          <w:sz w:val="24"/>
          <w:szCs w:val="24"/>
          <w:lang w:eastAsia="en-US"/>
        </w:rPr>
      </w:pPr>
      <w:r w:rsidRPr="00145E6B">
        <w:rPr>
          <w:b/>
          <w:kern w:val="26"/>
          <w:sz w:val="24"/>
          <w:szCs w:val="24"/>
          <w:lang w:eastAsia="en-US"/>
        </w:rPr>
        <w:t>Декларация конфликта интересов</w:t>
      </w:r>
    </w:p>
    <w:p w:rsidR="009A61D5" w:rsidRPr="00145E6B" w:rsidRDefault="009A61D5" w:rsidP="001B4879">
      <w:pPr>
        <w:ind w:firstLine="709"/>
        <w:jc w:val="center"/>
        <w:rPr>
          <w:rFonts w:cs="Calibri"/>
          <w:b/>
          <w:sz w:val="24"/>
          <w:szCs w:val="24"/>
          <w:lang w:eastAsia="en-US"/>
        </w:rPr>
      </w:pP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Перед заполнением настоящей Декларации я ознакомился с Антикоррупционной политикой </w:t>
      </w:r>
      <w:r>
        <w:rPr>
          <w:kern w:val="26"/>
          <w:sz w:val="22"/>
          <w:szCs w:val="22"/>
          <w:lang w:eastAsia="en-US"/>
        </w:rPr>
        <w:t>МБУ «Улейминский ДК им. К.И. Канахистова</w:t>
      </w:r>
      <w:r w:rsidRPr="00145E6B">
        <w:rPr>
          <w:rFonts w:cs="Calibri"/>
          <w:sz w:val="24"/>
          <w:szCs w:val="24"/>
          <w:lang w:eastAsia="en-US"/>
        </w:rPr>
        <w:t xml:space="preserve">»; мне понятны </w:t>
      </w:r>
      <w:r w:rsidRPr="00145E6B">
        <w:rPr>
          <w:rFonts w:cs="Calibri"/>
          <w:kern w:val="26"/>
          <w:sz w:val="24"/>
          <w:szCs w:val="24"/>
          <w:lang w:eastAsia="en-US"/>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9A61D5" w:rsidRPr="00145E6B" w:rsidRDefault="009A61D5" w:rsidP="001B4879">
      <w:pPr>
        <w:ind w:firstLine="709"/>
        <w:jc w:val="right"/>
        <w:rPr>
          <w:rFonts w:cs="Calibri"/>
          <w:sz w:val="24"/>
          <w:szCs w:val="24"/>
          <w:lang w:eastAsia="en-US"/>
        </w:rPr>
      </w:pPr>
      <w:r w:rsidRPr="00145E6B">
        <w:rPr>
          <w:rFonts w:cs="Calibri"/>
          <w:sz w:val="24"/>
          <w:szCs w:val="24"/>
          <w:lang w:eastAsia="en-US"/>
        </w:rPr>
        <w:t>_________________</w:t>
      </w:r>
    </w:p>
    <w:p w:rsidR="009A61D5" w:rsidRPr="00145E6B" w:rsidRDefault="009A61D5" w:rsidP="001B4879">
      <w:pPr>
        <w:ind w:firstLine="709"/>
        <w:jc w:val="right"/>
        <w:rPr>
          <w:rFonts w:cs="Calibri"/>
          <w:sz w:val="24"/>
          <w:szCs w:val="24"/>
          <w:lang w:eastAsia="en-US"/>
        </w:rPr>
      </w:pPr>
      <w:r w:rsidRPr="00145E6B">
        <w:rPr>
          <w:rFonts w:cs="Calibri"/>
          <w:sz w:val="24"/>
          <w:szCs w:val="24"/>
          <w:lang w:eastAsia="en-US"/>
        </w:rPr>
        <w:t>(подпись работника)</w:t>
      </w:r>
    </w:p>
    <w:p w:rsidR="009A61D5" w:rsidRPr="00145E6B" w:rsidRDefault="009A61D5" w:rsidP="001B4879">
      <w:pPr>
        <w:ind w:firstLine="709"/>
        <w:rPr>
          <w:rFonts w:cs="Calibri"/>
          <w:sz w:val="24"/>
          <w:szCs w:val="24"/>
          <w:lang w:eastAsia="en-US"/>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9A61D5" w:rsidRPr="00145E6B" w:rsidTr="006A16C1">
        <w:tc>
          <w:tcPr>
            <w:tcW w:w="5637" w:type="dxa"/>
            <w:vAlign w:val="center"/>
          </w:tcPr>
          <w:p w:rsidR="009A61D5" w:rsidRPr="00145E6B" w:rsidRDefault="009A61D5" w:rsidP="006A16C1">
            <w:pPr>
              <w:rPr>
                <w:rFonts w:cs="Calibri"/>
                <w:sz w:val="24"/>
                <w:szCs w:val="24"/>
                <w:lang w:eastAsia="en-US"/>
              </w:rPr>
            </w:pPr>
            <w:r w:rsidRPr="00145E6B">
              <w:rPr>
                <w:rFonts w:cs="Calibri"/>
                <w:b/>
                <w:sz w:val="24"/>
                <w:szCs w:val="24"/>
                <w:lang w:eastAsia="en-US"/>
              </w:rPr>
              <w:t>Кому:</w:t>
            </w:r>
            <w:r w:rsidRPr="00145E6B">
              <w:rPr>
                <w:rFonts w:cs="Calibri"/>
                <w:sz w:val="24"/>
                <w:szCs w:val="24"/>
                <w:lang w:eastAsia="en-US"/>
              </w:rPr>
              <w:br/>
              <w:t>(указывается ФИО и должность непосредственного начальника)</w:t>
            </w:r>
          </w:p>
        </w:tc>
        <w:tc>
          <w:tcPr>
            <w:tcW w:w="3685" w:type="dxa"/>
          </w:tcPr>
          <w:p w:rsidR="009A61D5" w:rsidRPr="00145E6B" w:rsidRDefault="009A61D5" w:rsidP="006A16C1">
            <w:pPr>
              <w:rPr>
                <w:rFonts w:cs="Calibri"/>
                <w:sz w:val="24"/>
                <w:szCs w:val="24"/>
                <w:lang w:eastAsia="en-US"/>
              </w:rPr>
            </w:pPr>
          </w:p>
        </w:tc>
      </w:tr>
      <w:tr w:rsidR="009A61D5" w:rsidRPr="00145E6B" w:rsidTr="006A16C1">
        <w:tc>
          <w:tcPr>
            <w:tcW w:w="5637" w:type="dxa"/>
            <w:vAlign w:val="center"/>
          </w:tcPr>
          <w:p w:rsidR="009A61D5" w:rsidRPr="00145E6B" w:rsidRDefault="009A61D5" w:rsidP="006A16C1">
            <w:pPr>
              <w:shd w:val="clear" w:color="auto" w:fill="FFFFFF"/>
              <w:rPr>
                <w:rFonts w:cs="Calibri"/>
                <w:b/>
                <w:sz w:val="24"/>
                <w:szCs w:val="24"/>
                <w:lang w:eastAsia="en-US"/>
              </w:rPr>
            </w:pPr>
            <w:r w:rsidRPr="00145E6B">
              <w:rPr>
                <w:rFonts w:cs="Calibri"/>
                <w:b/>
                <w:sz w:val="24"/>
                <w:szCs w:val="24"/>
                <w:lang w:eastAsia="en-US"/>
              </w:rPr>
              <w:t>От кого</w:t>
            </w:r>
            <w:r w:rsidRPr="00145E6B">
              <w:rPr>
                <w:rFonts w:cs="Calibri"/>
                <w:b/>
                <w:spacing w:val="-4"/>
                <w:sz w:val="24"/>
                <w:szCs w:val="24"/>
                <w:lang w:eastAsia="en-US"/>
              </w:rPr>
              <w:t xml:space="preserve"> </w:t>
            </w:r>
            <w:r w:rsidRPr="00145E6B">
              <w:rPr>
                <w:rFonts w:cs="Calibri"/>
                <w:spacing w:val="-4"/>
                <w:sz w:val="24"/>
                <w:szCs w:val="24"/>
                <w:lang w:eastAsia="en-US"/>
              </w:rPr>
              <w:br/>
              <w:t>(ФИО работника, заполнившего Декларацию)</w:t>
            </w:r>
          </w:p>
        </w:tc>
        <w:tc>
          <w:tcPr>
            <w:tcW w:w="3685" w:type="dxa"/>
          </w:tcPr>
          <w:p w:rsidR="009A61D5" w:rsidRPr="00145E6B" w:rsidRDefault="009A61D5" w:rsidP="006A16C1">
            <w:pPr>
              <w:rPr>
                <w:rFonts w:cs="Calibri"/>
                <w:sz w:val="24"/>
                <w:szCs w:val="24"/>
                <w:lang w:eastAsia="en-US"/>
              </w:rPr>
            </w:pPr>
          </w:p>
        </w:tc>
      </w:tr>
      <w:tr w:rsidR="009A61D5" w:rsidRPr="00145E6B" w:rsidTr="006A16C1">
        <w:tc>
          <w:tcPr>
            <w:tcW w:w="5637" w:type="dxa"/>
            <w:vAlign w:val="center"/>
          </w:tcPr>
          <w:p w:rsidR="009A61D5" w:rsidRPr="00145E6B" w:rsidRDefault="009A61D5" w:rsidP="006A16C1">
            <w:pPr>
              <w:shd w:val="clear" w:color="auto" w:fill="FFFFFF"/>
              <w:rPr>
                <w:rFonts w:cs="Calibri"/>
                <w:b/>
                <w:sz w:val="24"/>
                <w:szCs w:val="24"/>
                <w:lang w:eastAsia="en-US"/>
              </w:rPr>
            </w:pPr>
            <w:r w:rsidRPr="00145E6B">
              <w:rPr>
                <w:rFonts w:cs="Calibri"/>
                <w:b/>
                <w:sz w:val="24"/>
                <w:szCs w:val="24"/>
                <w:lang w:eastAsia="en-US"/>
              </w:rPr>
              <w:t>Должность:</w:t>
            </w:r>
          </w:p>
        </w:tc>
        <w:tc>
          <w:tcPr>
            <w:tcW w:w="3685" w:type="dxa"/>
          </w:tcPr>
          <w:p w:rsidR="009A61D5" w:rsidRPr="00145E6B" w:rsidRDefault="009A61D5" w:rsidP="006A16C1">
            <w:pPr>
              <w:rPr>
                <w:rFonts w:cs="Calibri"/>
                <w:sz w:val="24"/>
                <w:szCs w:val="24"/>
                <w:lang w:eastAsia="en-US"/>
              </w:rPr>
            </w:pPr>
          </w:p>
        </w:tc>
      </w:tr>
      <w:tr w:rsidR="009A61D5" w:rsidRPr="00145E6B" w:rsidTr="006A16C1">
        <w:tc>
          <w:tcPr>
            <w:tcW w:w="5637" w:type="dxa"/>
            <w:vAlign w:val="center"/>
          </w:tcPr>
          <w:p w:rsidR="009A61D5" w:rsidRPr="00145E6B" w:rsidRDefault="009A61D5" w:rsidP="006A16C1">
            <w:pPr>
              <w:shd w:val="clear" w:color="auto" w:fill="FFFFFF"/>
              <w:rPr>
                <w:rFonts w:cs="Calibri"/>
                <w:b/>
                <w:sz w:val="24"/>
                <w:szCs w:val="24"/>
                <w:lang w:eastAsia="en-US"/>
              </w:rPr>
            </w:pPr>
            <w:r w:rsidRPr="00145E6B">
              <w:rPr>
                <w:rFonts w:cs="Calibri"/>
                <w:b/>
                <w:sz w:val="24"/>
                <w:szCs w:val="24"/>
                <w:lang w:eastAsia="en-US"/>
              </w:rPr>
              <w:t>Дата заполнения:</w:t>
            </w:r>
          </w:p>
        </w:tc>
        <w:tc>
          <w:tcPr>
            <w:tcW w:w="3685" w:type="dxa"/>
          </w:tcPr>
          <w:p w:rsidR="009A61D5" w:rsidRPr="00145E6B" w:rsidRDefault="009A61D5" w:rsidP="006A16C1">
            <w:pPr>
              <w:rPr>
                <w:rFonts w:cs="Calibri"/>
                <w:sz w:val="24"/>
                <w:szCs w:val="24"/>
                <w:lang w:eastAsia="en-US"/>
              </w:rPr>
            </w:pPr>
          </w:p>
        </w:tc>
      </w:tr>
      <w:tr w:rsidR="009A61D5" w:rsidRPr="00145E6B" w:rsidTr="006A16C1">
        <w:tc>
          <w:tcPr>
            <w:tcW w:w="5637" w:type="dxa"/>
            <w:vAlign w:val="center"/>
          </w:tcPr>
          <w:p w:rsidR="009A61D5" w:rsidRPr="00145E6B" w:rsidRDefault="009A61D5" w:rsidP="006A16C1">
            <w:pPr>
              <w:shd w:val="clear" w:color="auto" w:fill="FFFFFF"/>
              <w:rPr>
                <w:rFonts w:cs="Calibri"/>
                <w:b/>
                <w:sz w:val="24"/>
                <w:szCs w:val="24"/>
                <w:lang w:eastAsia="en-US"/>
              </w:rPr>
            </w:pPr>
            <w:r w:rsidRPr="00145E6B">
              <w:rPr>
                <w:rFonts w:cs="Calibri"/>
                <w:b/>
                <w:sz w:val="24"/>
                <w:szCs w:val="24"/>
                <w:lang w:eastAsia="en-US"/>
              </w:rPr>
              <w:t>Декларация охватывает период времени</w:t>
            </w:r>
          </w:p>
        </w:tc>
        <w:tc>
          <w:tcPr>
            <w:tcW w:w="3685" w:type="dxa"/>
            <w:vAlign w:val="center"/>
          </w:tcPr>
          <w:p w:rsidR="009A61D5" w:rsidRPr="00145E6B" w:rsidRDefault="009A61D5" w:rsidP="006A16C1">
            <w:pPr>
              <w:rPr>
                <w:rFonts w:cs="Calibri"/>
                <w:sz w:val="24"/>
                <w:szCs w:val="24"/>
                <w:lang w:eastAsia="en-US"/>
              </w:rPr>
            </w:pPr>
            <w:r w:rsidRPr="00145E6B">
              <w:rPr>
                <w:rFonts w:cs="Calibri"/>
                <w:sz w:val="24"/>
                <w:szCs w:val="24"/>
                <w:lang w:eastAsia="en-US"/>
              </w:rPr>
              <w:t>с .......... по ………………….</w:t>
            </w:r>
          </w:p>
        </w:tc>
      </w:tr>
    </w:tbl>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Внешние интересы или активы</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активах организации?</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другой компании, находящейся в деловых отношениях с организацией (контрагенте, подрядчике, консультанте, клиенте и т.п.)?</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деятельности компании-конкуренте или физическом лице-конкуренте организации?</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В компании или организации, выступающей стороной в судебном или арбитражном разбирательстве с организацией? </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 находящейся в деловых отношениях с организацией?</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 которая ищет возможность построить деловые отношения с организацией, или ведет с ней переговоры?</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компании-конкуренте организации?</w:t>
      </w:r>
    </w:p>
    <w:p w:rsidR="009A61D5" w:rsidRPr="00145E6B" w:rsidRDefault="009A61D5" w:rsidP="001B4879">
      <w:pPr>
        <w:numPr>
          <w:ilvl w:val="2"/>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 выступающей или предполагающей выступить стороной в судебном или арбитражном разбирательстве с организацией?</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Личные интересы и честное ведение бизнеса</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Взаимоотношения с государственными служащими</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 xml:space="preserve">Инсайдерская информация </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Ресурсы организации</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Равные права работников</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Работают ли члены Вашей семьи или близкие родственники в организации, в том числе под Вашим прямым руководством?</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Подарки и деловое гостеприимство</w:t>
      </w:r>
    </w:p>
    <w:p w:rsidR="009A61D5"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Нарушали ли Вы требования </w:t>
      </w:r>
      <w:r w:rsidRPr="00145E6B">
        <w:rPr>
          <w:rFonts w:cs="Calibri"/>
          <w:kern w:val="26"/>
          <w:sz w:val="24"/>
          <w:szCs w:val="24"/>
          <w:lang w:eastAsia="en-US"/>
        </w:rPr>
        <w:t>Регламента обмена подарками и знаками делового гостеприимства организации</w:t>
      </w:r>
      <w:r w:rsidRPr="00145E6B">
        <w:rPr>
          <w:kern w:val="26"/>
          <w:sz w:val="24"/>
          <w:szCs w:val="24"/>
          <w:lang w:eastAsia="en-US"/>
        </w:rPr>
        <w:t>?</w:t>
      </w:r>
    </w:p>
    <w:p w:rsidR="009A61D5" w:rsidRDefault="009A61D5" w:rsidP="001B4879">
      <w:pPr>
        <w:tabs>
          <w:tab w:val="left" w:pos="567"/>
          <w:tab w:val="left" w:pos="1276"/>
        </w:tabs>
        <w:autoSpaceDE w:val="0"/>
        <w:autoSpaceDN w:val="0"/>
        <w:adjustRightInd w:val="0"/>
        <w:spacing w:line="276" w:lineRule="auto"/>
        <w:jc w:val="both"/>
        <w:rPr>
          <w:kern w:val="26"/>
          <w:sz w:val="24"/>
          <w:szCs w:val="24"/>
          <w:lang w:eastAsia="en-US"/>
        </w:rPr>
      </w:pPr>
    </w:p>
    <w:p w:rsidR="009A61D5" w:rsidRDefault="009A61D5" w:rsidP="001B4879">
      <w:pPr>
        <w:tabs>
          <w:tab w:val="left" w:pos="567"/>
          <w:tab w:val="left" w:pos="1276"/>
        </w:tabs>
        <w:autoSpaceDE w:val="0"/>
        <w:autoSpaceDN w:val="0"/>
        <w:adjustRightInd w:val="0"/>
        <w:spacing w:line="276" w:lineRule="auto"/>
        <w:jc w:val="both"/>
        <w:rPr>
          <w:kern w:val="26"/>
          <w:sz w:val="24"/>
          <w:szCs w:val="24"/>
          <w:lang w:eastAsia="en-US"/>
        </w:rPr>
      </w:pPr>
    </w:p>
    <w:p w:rsidR="009A61D5" w:rsidRPr="00145E6B" w:rsidRDefault="009A61D5" w:rsidP="001B4879">
      <w:pPr>
        <w:tabs>
          <w:tab w:val="left" w:pos="567"/>
          <w:tab w:val="left" w:pos="1276"/>
        </w:tabs>
        <w:autoSpaceDE w:val="0"/>
        <w:autoSpaceDN w:val="0"/>
        <w:adjustRightInd w:val="0"/>
        <w:spacing w:line="276" w:lineRule="auto"/>
        <w:jc w:val="both"/>
        <w:rPr>
          <w:kern w:val="26"/>
          <w:sz w:val="24"/>
          <w:szCs w:val="24"/>
          <w:lang w:eastAsia="en-US"/>
        </w:rPr>
      </w:pP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Другие вопросы</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9A61D5" w:rsidRPr="00145E6B" w:rsidRDefault="009A61D5" w:rsidP="001B4879">
      <w:pPr>
        <w:spacing w:line="276" w:lineRule="auto"/>
        <w:ind w:firstLine="709"/>
        <w:jc w:val="both"/>
        <w:rPr>
          <w:rFonts w:cs="Calibri"/>
          <w:kern w:val="26"/>
          <w:sz w:val="24"/>
          <w:szCs w:val="24"/>
          <w:lang w:eastAsia="en-US"/>
        </w:rPr>
      </w:pPr>
    </w:p>
    <w:p w:rsidR="009A61D5" w:rsidRPr="00145E6B" w:rsidRDefault="009A61D5" w:rsidP="001B4879">
      <w:pPr>
        <w:keepNext/>
        <w:keepLines/>
        <w:numPr>
          <w:ilvl w:val="0"/>
          <w:numId w:val="30"/>
        </w:numPr>
        <w:tabs>
          <w:tab w:val="left" w:pos="567"/>
          <w:tab w:val="left" w:pos="1276"/>
        </w:tabs>
        <w:autoSpaceDE w:val="0"/>
        <w:autoSpaceDN w:val="0"/>
        <w:adjustRightInd w:val="0"/>
        <w:spacing w:before="360" w:after="120" w:line="276" w:lineRule="auto"/>
        <w:ind w:left="0" w:firstLine="709"/>
        <w:jc w:val="both"/>
        <w:rPr>
          <w:b/>
          <w:kern w:val="26"/>
          <w:sz w:val="24"/>
          <w:szCs w:val="24"/>
          <w:lang w:eastAsia="en-US"/>
        </w:rPr>
      </w:pPr>
      <w:r w:rsidRPr="00145E6B">
        <w:rPr>
          <w:b/>
          <w:kern w:val="26"/>
          <w:sz w:val="24"/>
          <w:szCs w:val="24"/>
          <w:lang w:eastAsia="en-US"/>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A61D5" w:rsidRPr="00145E6B" w:rsidRDefault="009A61D5" w:rsidP="001B4879">
      <w:pPr>
        <w:keepNext/>
        <w:keepLines/>
        <w:numPr>
          <w:ilvl w:val="0"/>
          <w:numId w:val="30"/>
        </w:numPr>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Декларация о доходах</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Какие доходы получили Вы и члены Вашей семьи по месту основной работы за отчетный период?</w:t>
      </w:r>
    </w:p>
    <w:p w:rsidR="009A61D5" w:rsidRPr="00145E6B" w:rsidRDefault="009A61D5" w:rsidP="001B4879">
      <w:pPr>
        <w:numPr>
          <w:ilvl w:val="1"/>
          <w:numId w:val="30"/>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Какие доходы получили Вы и члены Вашей семьи не по месту основной работы за отчетный период?</w:t>
      </w:r>
    </w:p>
    <w:p w:rsidR="009A61D5" w:rsidRPr="00145E6B" w:rsidRDefault="009A61D5" w:rsidP="001B4879">
      <w:pPr>
        <w:ind w:firstLine="709"/>
        <w:rPr>
          <w:rFonts w:cs="Calibri"/>
          <w:sz w:val="24"/>
          <w:szCs w:val="24"/>
          <w:lang w:eastAsia="en-US"/>
        </w:rPr>
      </w:pP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9A61D5" w:rsidRPr="00145E6B" w:rsidRDefault="009A61D5" w:rsidP="001B4879">
      <w:pPr>
        <w:ind w:firstLine="709"/>
        <w:rPr>
          <w:rFonts w:cs="Calibri"/>
          <w:sz w:val="24"/>
          <w:szCs w:val="24"/>
          <w:lang w:eastAsia="en-US"/>
        </w:rPr>
      </w:pPr>
    </w:p>
    <w:p w:rsidR="009A61D5" w:rsidRPr="00145E6B" w:rsidRDefault="009A61D5" w:rsidP="001B4879">
      <w:pPr>
        <w:tabs>
          <w:tab w:val="left" w:pos="5378"/>
        </w:tabs>
        <w:ind w:firstLine="709"/>
        <w:jc w:val="center"/>
        <w:rPr>
          <w:rFonts w:cs="Calibri"/>
          <w:sz w:val="24"/>
          <w:szCs w:val="24"/>
          <w:lang w:eastAsia="en-US"/>
        </w:rPr>
      </w:pPr>
      <w:r w:rsidRPr="00145E6B">
        <w:rPr>
          <w:rFonts w:cs="Calibri"/>
          <w:sz w:val="24"/>
          <w:szCs w:val="24"/>
          <w:lang w:eastAsia="en-US"/>
        </w:rPr>
        <w:t>Подпись: __________________</w:t>
      </w:r>
      <w:r w:rsidRPr="00145E6B">
        <w:rPr>
          <w:rFonts w:cs="Calibri"/>
          <w:sz w:val="24"/>
          <w:szCs w:val="24"/>
          <w:lang w:eastAsia="en-US"/>
        </w:rPr>
        <w:tab/>
        <w:t>ФИО:_______________________</w:t>
      </w:r>
    </w:p>
    <w:p w:rsidR="009A61D5" w:rsidRPr="00145E6B" w:rsidRDefault="009A61D5" w:rsidP="001B4879">
      <w:pPr>
        <w:spacing w:line="276" w:lineRule="auto"/>
        <w:ind w:firstLine="709"/>
        <w:jc w:val="both"/>
        <w:rPr>
          <w:rFonts w:cs="Calibri"/>
          <w:kern w:val="26"/>
          <w:sz w:val="24"/>
          <w:szCs w:val="24"/>
          <w:lang w:eastAsia="en-US"/>
        </w:rPr>
      </w:pPr>
    </w:p>
    <w:p w:rsidR="009A61D5" w:rsidRPr="00145E6B" w:rsidRDefault="009A61D5" w:rsidP="001B4879">
      <w:pPr>
        <w:spacing w:line="276" w:lineRule="auto"/>
        <w:ind w:firstLine="709"/>
        <w:jc w:val="both"/>
        <w:rPr>
          <w:rFonts w:cs="Calibri"/>
          <w:kern w:val="26"/>
          <w:sz w:val="24"/>
          <w:szCs w:val="24"/>
          <w:lang w:eastAsia="en-US"/>
        </w:rPr>
      </w:pPr>
    </w:p>
    <w:p w:rsidR="009A61D5" w:rsidRPr="00145E6B" w:rsidRDefault="009A61D5" w:rsidP="001B4879">
      <w:pPr>
        <w:tabs>
          <w:tab w:val="left" w:pos="5378"/>
        </w:tabs>
        <w:ind w:firstLine="709"/>
        <w:jc w:val="center"/>
        <w:rPr>
          <w:rFonts w:cs="Calibri"/>
          <w:sz w:val="24"/>
          <w:szCs w:val="24"/>
          <w:lang w:eastAsia="en-US"/>
        </w:rPr>
      </w:pPr>
    </w:p>
    <w:p w:rsidR="009A61D5" w:rsidRPr="00145E6B" w:rsidRDefault="009A61D5" w:rsidP="001B4879">
      <w:pPr>
        <w:ind w:firstLine="709"/>
        <w:jc w:val="both"/>
        <w:rPr>
          <w:rFonts w:cs="Calibri"/>
          <w:i/>
          <w:sz w:val="24"/>
          <w:szCs w:val="24"/>
          <w:lang w:eastAsia="en-US"/>
        </w:rPr>
      </w:pPr>
      <w:r w:rsidRPr="00145E6B">
        <w:rPr>
          <w:rFonts w:cs="Calibri"/>
          <w:i/>
          <w:sz w:val="24"/>
          <w:szCs w:val="24"/>
          <w:lang w:eastAsia="en-US"/>
        </w:rPr>
        <w:t>Достоверность и полнота изложенной в Декларации информации проверена:</w:t>
      </w:r>
    </w:p>
    <w:p w:rsidR="009A61D5" w:rsidRPr="00145E6B" w:rsidRDefault="009A61D5" w:rsidP="001B4879">
      <w:pPr>
        <w:ind w:firstLine="709"/>
        <w:rPr>
          <w:rFonts w:cs="Calibri"/>
          <w:i/>
          <w:sz w:val="24"/>
          <w:szCs w:val="24"/>
          <w:lang w:eastAsia="en-US"/>
        </w:rPr>
      </w:pPr>
    </w:p>
    <w:p w:rsidR="009A61D5" w:rsidRPr="00145E6B" w:rsidRDefault="009A61D5" w:rsidP="001B4879">
      <w:pPr>
        <w:ind w:firstLine="709"/>
        <w:rPr>
          <w:rFonts w:cs="Calibri"/>
          <w:i/>
          <w:sz w:val="24"/>
          <w:szCs w:val="24"/>
          <w:lang w:eastAsia="en-US"/>
        </w:rPr>
      </w:pPr>
    </w:p>
    <w:p w:rsidR="009A61D5" w:rsidRPr="00145E6B" w:rsidRDefault="009A61D5" w:rsidP="001B4879">
      <w:pPr>
        <w:ind w:firstLine="709"/>
        <w:rPr>
          <w:rFonts w:cs="Calibri"/>
          <w:sz w:val="24"/>
          <w:szCs w:val="24"/>
          <w:lang w:eastAsia="en-US"/>
        </w:rPr>
      </w:pPr>
      <w:r w:rsidRPr="00145E6B">
        <w:rPr>
          <w:rFonts w:cs="Calibri"/>
          <w:sz w:val="24"/>
          <w:szCs w:val="24"/>
          <w:lang w:eastAsia="en-US"/>
        </w:rPr>
        <w:t>Представитель кадровой службы _________________________________</w:t>
      </w:r>
    </w:p>
    <w:p w:rsidR="009A61D5" w:rsidRPr="00145E6B" w:rsidRDefault="009A61D5" w:rsidP="001B4879">
      <w:pPr>
        <w:ind w:firstLine="2430"/>
        <w:jc w:val="center"/>
        <w:rPr>
          <w:rFonts w:cs="Calibri"/>
          <w:sz w:val="24"/>
          <w:szCs w:val="24"/>
          <w:lang w:eastAsia="en-US"/>
        </w:rPr>
      </w:pPr>
      <w:r w:rsidRPr="00145E6B">
        <w:rPr>
          <w:rFonts w:cs="Calibri"/>
          <w:sz w:val="24"/>
          <w:szCs w:val="24"/>
          <w:lang w:eastAsia="en-US"/>
        </w:rPr>
        <w:t xml:space="preserve">                         (Ф.И.О., подпись)</w:t>
      </w:r>
    </w:p>
    <w:p w:rsidR="009A61D5" w:rsidRPr="00145E6B" w:rsidRDefault="009A61D5" w:rsidP="001B4879">
      <w:pPr>
        <w:ind w:firstLine="709"/>
        <w:rPr>
          <w:rFonts w:cs="Calibri"/>
          <w:sz w:val="24"/>
          <w:szCs w:val="24"/>
          <w:lang w:eastAsia="en-US"/>
        </w:rPr>
      </w:pPr>
    </w:p>
    <w:p w:rsidR="009A61D5" w:rsidRPr="00145E6B" w:rsidRDefault="009A61D5" w:rsidP="001B4879">
      <w:pPr>
        <w:ind w:firstLine="709"/>
        <w:rPr>
          <w:rFonts w:cs="Calibri"/>
          <w:sz w:val="24"/>
          <w:szCs w:val="24"/>
          <w:lang w:eastAsia="en-US"/>
        </w:rPr>
      </w:pPr>
    </w:p>
    <w:p w:rsidR="009A61D5" w:rsidRPr="00145E6B" w:rsidRDefault="009A61D5" w:rsidP="001B4879">
      <w:pPr>
        <w:ind w:firstLine="709"/>
        <w:rPr>
          <w:rFonts w:cs="Calibri"/>
          <w:sz w:val="24"/>
          <w:szCs w:val="24"/>
          <w:lang w:eastAsia="en-US"/>
        </w:rPr>
      </w:pPr>
    </w:p>
    <w:p w:rsidR="009A61D5" w:rsidRPr="00145E6B" w:rsidRDefault="009A61D5" w:rsidP="001B4879">
      <w:pPr>
        <w:ind w:firstLine="709"/>
        <w:rPr>
          <w:rFonts w:cs="Calibri"/>
          <w:sz w:val="24"/>
          <w:szCs w:val="24"/>
          <w:lang w:eastAsia="en-US"/>
        </w:rPr>
      </w:pPr>
    </w:p>
    <w:p w:rsidR="009A61D5" w:rsidRPr="00145E6B" w:rsidRDefault="009A61D5" w:rsidP="001B4879">
      <w:pPr>
        <w:ind w:firstLine="709"/>
        <w:jc w:val="center"/>
        <w:rPr>
          <w:rFonts w:cs="Calibri"/>
          <w:b/>
          <w:sz w:val="24"/>
          <w:szCs w:val="24"/>
          <w:lang w:eastAsia="en-US"/>
        </w:rPr>
      </w:pPr>
      <w:r w:rsidRPr="00145E6B">
        <w:rPr>
          <w:rFonts w:cs="Calibri"/>
          <w:b/>
          <w:sz w:val="24"/>
          <w:szCs w:val="24"/>
          <w:lang w:eastAsia="en-US"/>
        </w:rPr>
        <w:t xml:space="preserve">Решение непосредственного руководителя по декларации </w:t>
      </w:r>
      <w:r w:rsidRPr="00145E6B">
        <w:rPr>
          <w:rFonts w:cs="Calibri"/>
          <w:b/>
          <w:sz w:val="24"/>
          <w:szCs w:val="24"/>
          <w:lang w:eastAsia="en-US"/>
        </w:rPr>
        <w:br/>
      </w:r>
      <w:r w:rsidRPr="00145E6B">
        <w:rPr>
          <w:rFonts w:cs="Calibri"/>
          <w:sz w:val="24"/>
          <w:szCs w:val="24"/>
          <w:lang w:eastAsia="en-US"/>
        </w:rPr>
        <w:t>(подтвердить подписью)</w:t>
      </w:r>
      <w:r w:rsidRPr="00145E6B">
        <w:rPr>
          <w:rFonts w:cs="Calibri"/>
          <w:b/>
          <w:sz w:val="24"/>
          <w:szCs w:val="24"/>
          <w:lang w:eastAsia="en-US"/>
        </w:rPr>
        <w:t>:</w:t>
      </w:r>
    </w:p>
    <w:p w:rsidR="009A61D5" w:rsidRPr="00145E6B" w:rsidRDefault="009A61D5" w:rsidP="001B4879">
      <w:pPr>
        <w:ind w:firstLine="709"/>
        <w:jc w:val="center"/>
        <w:rPr>
          <w:rFonts w:cs="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A61D5" w:rsidRPr="00145E6B" w:rsidTr="006A16C1">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Конфликт интересов не был обнаружен</w:t>
            </w:r>
          </w:p>
        </w:tc>
        <w:tc>
          <w:tcPr>
            <w:tcW w:w="2307" w:type="dxa"/>
            <w:vAlign w:val="center"/>
          </w:tcPr>
          <w:p w:rsidR="009A61D5" w:rsidRPr="00145E6B" w:rsidRDefault="009A61D5" w:rsidP="006A16C1">
            <w:pPr>
              <w:ind w:firstLine="709"/>
              <w:rPr>
                <w:rFonts w:cs="Calibri"/>
                <w:sz w:val="24"/>
                <w:szCs w:val="24"/>
                <w:lang w:eastAsia="en-US"/>
              </w:rPr>
            </w:pPr>
          </w:p>
        </w:tc>
      </w:tr>
      <w:tr w:rsidR="009A61D5" w:rsidRPr="00145E6B" w:rsidTr="006A16C1">
        <w:trPr>
          <w:trHeight w:val="840"/>
        </w:trPr>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9A61D5" w:rsidRPr="00145E6B" w:rsidRDefault="009A61D5" w:rsidP="006A16C1">
            <w:pPr>
              <w:ind w:firstLine="709"/>
              <w:rPr>
                <w:rFonts w:cs="Calibri"/>
                <w:sz w:val="24"/>
                <w:szCs w:val="24"/>
                <w:lang w:eastAsia="en-US"/>
              </w:rPr>
            </w:pPr>
          </w:p>
        </w:tc>
      </w:tr>
      <w:tr w:rsidR="009A61D5" w:rsidRPr="00145E6B" w:rsidTr="006A16C1">
        <w:trPr>
          <w:trHeight w:val="894"/>
        </w:trPr>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Я ограничил работнику доступ к информации организации, которая может иметь отношение к его личным частным интересам работника</w:t>
            </w:r>
          </w:p>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(указать какой информации)</w:t>
            </w:r>
          </w:p>
        </w:tc>
        <w:tc>
          <w:tcPr>
            <w:tcW w:w="2307" w:type="dxa"/>
            <w:vAlign w:val="center"/>
          </w:tcPr>
          <w:p w:rsidR="009A61D5" w:rsidRPr="00145E6B" w:rsidRDefault="009A61D5" w:rsidP="006A16C1">
            <w:pPr>
              <w:ind w:firstLine="709"/>
              <w:rPr>
                <w:rFonts w:cs="Calibri"/>
                <w:sz w:val="24"/>
                <w:szCs w:val="24"/>
                <w:lang w:eastAsia="en-US"/>
              </w:rPr>
            </w:pPr>
          </w:p>
        </w:tc>
      </w:tr>
      <w:tr w:rsidR="009A61D5" w:rsidRPr="00145E6B" w:rsidTr="006A16C1">
        <w:trPr>
          <w:trHeight w:val="1146"/>
        </w:trPr>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(указать, от каких вопросов)</w:t>
            </w:r>
          </w:p>
        </w:tc>
        <w:tc>
          <w:tcPr>
            <w:tcW w:w="2307" w:type="dxa"/>
            <w:vAlign w:val="center"/>
          </w:tcPr>
          <w:p w:rsidR="009A61D5" w:rsidRPr="00145E6B" w:rsidRDefault="009A61D5" w:rsidP="006A16C1">
            <w:pPr>
              <w:ind w:firstLine="709"/>
              <w:rPr>
                <w:rFonts w:cs="Calibri"/>
                <w:sz w:val="24"/>
                <w:szCs w:val="24"/>
                <w:lang w:eastAsia="en-US"/>
              </w:rPr>
            </w:pPr>
          </w:p>
        </w:tc>
      </w:tr>
      <w:tr w:rsidR="009A61D5" w:rsidRPr="00145E6B" w:rsidTr="006A16C1">
        <w:trPr>
          <w:trHeight w:val="624"/>
        </w:trPr>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 xml:space="preserve">Я пересмотрел круг обязанностей и трудовых функций работника </w:t>
            </w:r>
          </w:p>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(указать каких обязанностей)</w:t>
            </w:r>
          </w:p>
        </w:tc>
        <w:tc>
          <w:tcPr>
            <w:tcW w:w="2307" w:type="dxa"/>
            <w:vAlign w:val="center"/>
          </w:tcPr>
          <w:p w:rsidR="009A61D5" w:rsidRPr="00145E6B" w:rsidRDefault="009A61D5" w:rsidP="006A16C1">
            <w:pPr>
              <w:ind w:firstLine="709"/>
              <w:rPr>
                <w:rFonts w:cs="Calibri"/>
                <w:sz w:val="24"/>
                <w:szCs w:val="24"/>
                <w:lang w:eastAsia="en-US"/>
              </w:rPr>
            </w:pPr>
          </w:p>
        </w:tc>
      </w:tr>
      <w:tr w:rsidR="009A61D5" w:rsidRPr="00145E6B" w:rsidTr="006A16C1">
        <w:trPr>
          <w:trHeight w:val="894"/>
        </w:trPr>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9A61D5" w:rsidRPr="00145E6B" w:rsidRDefault="009A61D5" w:rsidP="006A16C1">
            <w:pPr>
              <w:ind w:firstLine="709"/>
              <w:rPr>
                <w:rFonts w:cs="Calibri"/>
                <w:sz w:val="24"/>
                <w:szCs w:val="24"/>
                <w:lang w:eastAsia="en-US"/>
              </w:rPr>
            </w:pPr>
          </w:p>
        </w:tc>
      </w:tr>
      <w:tr w:rsidR="009A61D5" w:rsidRPr="00145E6B" w:rsidTr="006A16C1">
        <w:trPr>
          <w:trHeight w:val="714"/>
        </w:trPr>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9A61D5" w:rsidRPr="00145E6B" w:rsidRDefault="009A61D5" w:rsidP="006A16C1">
            <w:pPr>
              <w:ind w:firstLine="709"/>
              <w:rPr>
                <w:rFonts w:cs="Calibri"/>
                <w:sz w:val="24"/>
                <w:szCs w:val="24"/>
                <w:lang w:eastAsia="en-US"/>
              </w:rPr>
            </w:pPr>
          </w:p>
        </w:tc>
      </w:tr>
      <w:tr w:rsidR="009A61D5" w:rsidRPr="00145E6B" w:rsidTr="006A16C1">
        <w:trPr>
          <w:trHeight w:val="935"/>
        </w:trPr>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9A61D5" w:rsidRPr="00145E6B" w:rsidRDefault="009A61D5" w:rsidP="006A16C1">
            <w:pPr>
              <w:ind w:firstLine="709"/>
              <w:rPr>
                <w:rFonts w:cs="Calibri"/>
                <w:sz w:val="24"/>
                <w:szCs w:val="24"/>
                <w:lang w:eastAsia="en-US"/>
              </w:rPr>
            </w:pPr>
          </w:p>
        </w:tc>
      </w:tr>
      <w:tr w:rsidR="009A61D5" w:rsidRPr="00145E6B" w:rsidTr="006A16C1">
        <w:trPr>
          <w:trHeight w:val="786"/>
        </w:trPr>
        <w:tc>
          <w:tcPr>
            <w:tcW w:w="7157" w:type="dxa"/>
            <w:vAlign w:val="center"/>
          </w:tcPr>
          <w:p w:rsidR="009A61D5" w:rsidRPr="00145E6B" w:rsidRDefault="009A61D5" w:rsidP="006A16C1">
            <w:pPr>
              <w:ind w:firstLine="709"/>
              <w:jc w:val="both"/>
              <w:rPr>
                <w:rFonts w:cs="Calibri"/>
                <w:sz w:val="24"/>
                <w:szCs w:val="24"/>
                <w:lang w:eastAsia="en-US"/>
              </w:rPr>
            </w:pPr>
            <w:r w:rsidRPr="00145E6B">
              <w:rPr>
                <w:rFonts w:cs="Calibri"/>
                <w:sz w:val="24"/>
                <w:szCs w:val="24"/>
                <w:lang w:eastAsia="en-US"/>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9A61D5" w:rsidRPr="00145E6B" w:rsidRDefault="009A61D5" w:rsidP="006A16C1">
            <w:pPr>
              <w:ind w:firstLine="709"/>
              <w:rPr>
                <w:rFonts w:cs="Calibri"/>
                <w:sz w:val="24"/>
                <w:szCs w:val="24"/>
                <w:lang w:eastAsia="en-US"/>
              </w:rPr>
            </w:pPr>
          </w:p>
        </w:tc>
      </w:tr>
    </w:tbl>
    <w:p w:rsidR="009A61D5" w:rsidRPr="00145E6B" w:rsidRDefault="009A61D5" w:rsidP="001B4879">
      <w:pPr>
        <w:ind w:firstLine="709"/>
        <w:rPr>
          <w:rFonts w:cs="Calibri"/>
          <w:sz w:val="24"/>
          <w:szCs w:val="24"/>
          <w:lang w:eastAsia="en-US"/>
        </w:rPr>
      </w:pPr>
    </w:p>
    <w:p w:rsidR="009A61D5" w:rsidRPr="00145E6B" w:rsidRDefault="009A61D5" w:rsidP="001B4879">
      <w:pPr>
        <w:ind w:firstLine="709"/>
        <w:rPr>
          <w:rFonts w:cs="Calibri"/>
          <w:sz w:val="24"/>
          <w:szCs w:val="24"/>
          <w:lang w:eastAsia="en-US"/>
        </w:rPr>
      </w:pPr>
      <w:r w:rsidRPr="00145E6B">
        <w:rPr>
          <w:rFonts w:cs="Calibri"/>
          <w:sz w:val="24"/>
          <w:szCs w:val="24"/>
          <w:lang w:eastAsia="en-US"/>
        </w:rPr>
        <w:t>Непосредственный руководитель ________________________________</w:t>
      </w:r>
    </w:p>
    <w:p w:rsidR="009A61D5" w:rsidRPr="00145E6B" w:rsidRDefault="009A61D5" w:rsidP="001B4879">
      <w:pPr>
        <w:ind w:firstLine="2430"/>
        <w:jc w:val="center"/>
        <w:rPr>
          <w:rFonts w:cs="Calibri"/>
          <w:sz w:val="24"/>
          <w:szCs w:val="24"/>
          <w:lang w:eastAsia="en-US"/>
        </w:rPr>
      </w:pPr>
      <w:r w:rsidRPr="00145E6B">
        <w:rPr>
          <w:rFonts w:cs="Calibri"/>
          <w:sz w:val="24"/>
          <w:szCs w:val="24"/>
          <w:lang w:eastAsia="en-US"/>
        </w:rPr>
        <w:t xml:space="preserve">                          (Ф.И.О., подпись)</w:t>
      </w:r>
    </w:p>
    <w:p w:rsidR="009A61D5" w:rsidRPr="00145E6B" w:rsidRDefault="009A61D5" w:rsidP="001B4879">
      <w:pPr>
        <w:ind w:firstLine="709"/>
        <w:rPr>
          <w:rFonts w:cs="Calibri"/>
          <w:sz w:val="24"/>
          <w:szCs w:val="24"/>
          <w:lang w:eastAsia="en-US"/>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keepNext/>
        <w:pageBreakBefore/>
        <w:widowControl w:val="0"/>
        <w:autoSpaceDE w:val="0"/>
        <w:autoSpaceDN w:val="0"/>
        <w:adjustRightInd w:val="0"/>
        <w:ind w:left="6480"/>
        <w:rPr>
          <w:bCs/>
        </w:rPr>
      </w:pPr>
      <w:r w:rsidRPr="00145E6B">
        <w:rPr>
          <w:bCs/>
        </w:rPr>
        <w:t xml:space="preserve">Приложение 2 к Положению о конфликте интересов в </w:t>
      </w:r>
      <w:r>
        <w:rPr>
          <w:kern w:val="26"/>
          <w:sz w:val="22"/>
          <w:szCs w:val="22"/>
          <w:lang w:eastAsia="en-US"/>
        </w:rPr>
        <w:t>МБУ «Улейминский ДК им. К.И. Канахистова»</w:t>
      </w:r>
      <w:r w:rsidRPr="00145E6B">
        <w:rPr>
          <w:bCs/>
        </w:rPr>
        <w:t xml:space="preserve"> </w:t>
      </w:r>
    </w:p>
    <w:p w:rsidR="009A61D5" w:rsidRPr="00145E6B" w:rsidRDefault="009A61D5" w:rsidP="001B4879">
      <w:pPr>
        <w:keepNext/>
        <w:keepLines/>
        <w:spacing w:before="240"/>
        <w:jc w:val="center"/>
        <w:rPr>
          <w:b/>
          <w:kern w:val="26"/>
          <w:sz w:val="24"/>
          <w:szCs w:val="24"/>
          <w:lang w:eastAsia="en-US"/>
        </w:rPr>
      </w:pPr>
      <w:r w:rsidRPr="00145E6B">
        <w:rPr>
          <w:b/>
          <w:kern w:val="26"/>
          <w:sz w:val="24"/>
          <w:szCs w:val="24"/>
          <w:lang w:eastAsia="en-US"/>
        </w:rPr>
        <w:t>Типовые ситуации конфликта интересов</w:t>
      </w:r>
    </w:p>
    <w:p w:rsidR="009A61D5" w:rsidRPr="00145E6B" w:rsidRDefault="009A61D5" w:rsidP="001B4879">
      <w:pPr>
        <w:keepNext/>
        <w:keepLines/>
        <w:spacing w:before="240"/>
        <w:jc w:val="center"/>
        <w:rPr>
          <w:b/>
          <w:kern w:val="26"/>
          <w:sz w:val="24"/>
          <w:szCs w:val="24"/>
          <w:lang w:eastAsia="en-US"/>
        </w:rPr>
      </w:pP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A61D5" w:rsidRPr="00145E6B" w:rsidRDefault="009A61D5" w:rsidP="001B4879">
      <w:pPr>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9A61D5" w:rsidRPr="00145E6B" w:rsidRDefault="009A61D5" w:rsidP="001B4879">
      <w:pPr>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того решения, которое является предметом конфликта интересов.</w:t>
      </w: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 xml:space="preserve">Возможные способы урегулирования: </w:t>
      </w:r>
      <w:r w:rsidRPr="00145E6B">
        <w:rPr>
          <w:rFonts w:cs="Calibri"/>
          <w:sz w:val="24"/>
          <w:szCs w:val="24"/>
          <w:lang w:eastAsia="en-US"/>
        </w:rPr>
        <w:t>изменение</w:t>
      </w:r>
      <w:r w:rsidRPr="00145E6B">
        <w:rPr>
          <w:rFonts w:cs="Calibri"/>
          <w:i/>
          <w:sz w:val="24"/>
          <w:szCs w:val="24"/>
          <w:lang w:eastAsia="en-US"/>
        </w:rPr>
        <w:t xml:space="preserve"> </w:t>
      </w:r>
      <w:r w:rsidRPr="00145E6B">
        <w:rPr>
          <w:rFonts w:cs="Calibri"/>
          <w:sz w:val="24"/>
          <w:szCs w:val="24"/>
          <w:lang w:eastAsia="en-US"/>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w:t>
      </w: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A61D5" w:rsidRPr="00145E6B" w:rsidRDefault="009A61D5" w:rsidP="001B4879">
      <w:pPr>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A61D5" w:rsidRPr="00145E6B" w:rsidRDefault="009A61D5" w:rsidP="001B4879">
      <w:pPr>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9A61D5" w:rsidRPr="00145E6B" w:rsidRDefault="009A61D5" w:rsidP="001B4879">
      <w:pPr>
        <w:numPr>
          <w:ilvl w:val="0"/>
          <w:numId w:val="29"/>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 xml:space="preserve">Пример: </w:t>
      </w:r>
      <w:r w:rsidRPr="00145E6B">
        <w:rPr>
          <w:rFonts w:cs="Calibri"/>
          <w:sz w:val="24"/>
          <w:szCs w:val="24"/>
          <w:lang w:eastAsia="en-US"/>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A61D5" w:rsidRPr="00145E6B" w:rsidRDefault="009A61D5" w:rsidP="001B4879">
      <w:pPr>
        <w:numPr>
          <w:ilvl w:val="0"/>
          <w:numId w:val="29"/>
        </w:numPr>
        <w:tabs>
          <w:tab w:val="num" w:pos="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 xml:space="preserve">Возможные способы урегулирования: </w:t>
      </w:r>
      <w:r w:rsidRPr="00145E6B">
        <w:rPr>
          <w:rFonts w:cs="Calibri"/>
          <w:sz w:val="24"/>
          <w:szCs w:val="24"/>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9A61D5" w:rsidRPr="00145E6B" w:rsidRDefault="009A61D5" w:rsidP="001B4879">
      <w:pPr>
        <w:numPr>
          <w:ilvl w:val="0"/>
          <w:numId w:val="29"/>
        </w:numPr>
        <w:tabs>
          <w:tab w:val="num" w:pos="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A61D5" w:rsidRPr="00145E6B" w:rsidRDefault="009A61D5" w:rsidP="001B4879">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w:t>
      </w:r>
    </w:p>
    <w:p w:rsidR="009A61D5" w:rsidRPr="00145E6B" w:rsidRDefault="009A61D5" w:rsidP="001B4879">
      <w:pPr>
        <w:numPr>
          <w:ilvl w:val="0"/>
          <w:numId w:val="29"/>
        </w:numPr>
        <w:tabs>
          <w:tab w:val="num" w:pos="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A61D5" w:rsidRPr="00145E6B" w:rsidRDefault="009A61D5" w:rsidP="001B4879">
      <w:pPr>
        <w:tabs>
          <w:tab w:val="left" w:pos="72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A61D5" w:rsidRPr="00145E6B" w:rsidRDefault="009A61D5" w:rsidP="001B4879">
      <w:pPr>
        <w:tabs>
          <w:tab w:val="left" w:pos="72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keepNext/>
        <w:pageBreakBefore/>
        <w:widowControl w:val="0"/>
        <w:autoSpaceDE w:val="0"/>
        <w:autoSpaceDN w:val="0"/>
        <w:adjustRightInd w:val="0"/>
        <w:ind w:left="6480"/>
        <w:rPr>
          <w:rFonts w:cs="Calibri"/>
          <w:lang w:eastAsia="en-US"/>
        </w:rPr>
      </w:pPr>
      <w:bookmarkStart w:id="20" w:name="_Ref422747034"/>
      <w:r w:rsidRPr="00145E6B">
        <w:rPr>
          <w:bCs/>
        </w:rPr>
        <w:t xml:space="preserve">Приложение № </w:t>
      </w:r>
      <w:r w:rsidRPr="00145E6B">
        <w:rPr>
          <w:bCs/>
        </w:rPr>
        <w:fldChar w:fldCharType="begin"/>
      </w:r>
      <w:r w:rsidRPr="00145E6B">
        <w:rPr>
          <w:bCs/>
        </w:rPr>
        <w:instrText xml:space="preserve"> SEQ Приложение_№ \* ARABIC </w:instrText>
      </w:r>
      <w:r w:rsidRPr="00145E6B">
        <w:rPr>
          <w:bCs/>
        </w:rPr>
        <w:fldChar w:fldCharType="separate"/>
      </w:r>
      <w:r>
        <w:rPr>
          <w:bCs/>
          <w:noProof/>
        </w:rPr>
        <w:t>4</w:t>
      </w:r>
      <w:r w:rsidRPr="00145E6B">
        <w:rPr>
          <w:bCs/>
        </w:rPr>
        <w:fldChar w:fldCharType="end"/>
      </w:r>
      <w:bookmarkEnd w:id="20"/>
      <w:r w:rsidRPr="00145E6B">
        <w:rPr>
          <w:bCs/>
        </w:rPr>
        <w:br/>
        <w:t>к Антикоррупционной политике</w:t>
      </w:r>
      <w:r w:rsidRPr="00145E6B">
        <w:rPr>
          <w:bCs/>
        </w:rPr>
        <w:br/>
      </w:r>
      <w:r>
        <w:rPr>
          <w:kern w:val="26"/>
          <w:sz w:val="22"/>
          <w:szCs w:val="22"/>
          <w:lang w:eastAsia="en-US"/>
        </w:rPr>
        <w:t>МБУ «Улейминский ДК им. К.И. Канахистова»</w:t>
      </w:r>
    </w:p>
    <w:p w:rsidR="009A61D5" w:rsidRPr="00145E6B" w:rsidRDefault="009A61D5" w:rsidP="001B4879">
      <w:pPr>
        <w:keepNext/>
        <w:keepLines/>
        <w:spacing w:before="240"/>
        <w:jc w:val="center"/>
        <w:rPr>
          <w:b/>
          <w:kern w:val="26"/>
          <w:sz w:val="28"/>
          <w:szCs w:val="28"/>
          <w:lang w:eastAsia="en-US"/>
        </w:rPr>
      </w:pPr>
    </w:p>
    <w:p w:rsidR="009A61D5" w:rsidRPr="00145E6B" w:rsidRDefault="009A61D5" w:rsidP="001B4879">
      <w:pPr>
        <w:keepNext/>
        <w:keepLines/>
        <w:spacing w:before="240"/>
        <w:jc w:val="center"/>
        <w:rPr>
          <w:b/>
          <w:kern w:val="26"/>
          <w:sz w:val="24"/>
          <w:szCs w:val="24"/>
          <w:lang w:eastAsia="en-US"/>
        </w:rPr>
      </w:pPr>
      <w:r w:rsidRPr="00145E6B">
        <w:rPr>
          <w:b/>
          <w:kern w:val="26"/>
          <w:sz w:val="24"/>
          <w:szCs w:val="24"/>
          <w:lang w:eastAsia="en-US"/>
        </w:rPr>
        <w:t>Регламент обмена подарками и знаками делового гостеприимства в</w:t>
      </w:r>
    </w:p>
    <w:tbl>
      <w:tblPr>
        <w:tblW w:w="0" w:type="auto"/>
        <w:tblBorders>
          <w:bottom w:val="single" w:sz="4" w:space="0" w:color="auto"/>
        </w:tblBorders>
        <w:tblLook w:val="00A0"/>
      </w:tblPr>
      <w:tblGrid>
        <w:gridCol w:w="9570"/>
      </w:tblGrid>
      <w:tr w:rsidR="009A61D5" w:rsidRPr="00145E6B" w:rsidTr="006A16C1">
        <w:tc>
          <w:tcPr>
            <w:tcW w:w="9570" w:type="dxa"/>
            <w:tcBorders>
              <w:bottom w:val="single" w:sz="4" w:space="0" w:color="auto"/>
            </w:tcBorders>
          </w:tcPr>
          <w:p w:rsidR="009A61D5" w:rsidRPr="00145E6B" w:rsidRDefault="009A61D5" w:rsidP="005577A4">
            <w:pPr>
              <w:tabs>
                <w:tab w:val="left" w:pos="1320"/>
                <w:tab w:val="center" w:pos="4677"/>
              </w:tabs>
              <w:spacing w:line="276" w:lineRule="auto"/>
              <w:jc w:val="center"/>
              <w:rPr>
                <w:sz w:val="22"/>
                <w:szCs w:val="22"/>
                <w:lang w:eastAsia="en-US"/>
              </w:rPr>
            </w:pPr>
            <w:r w:rsidRPr="00145E6B">
              <w:rPr>
                <w:sz w:val="22"/>
                <w:szCs w:val="22"/>
                <w:lang w:eastAsia="en-US"/>
              </w:rPr>
              <w:t>Муниципального</w:t>
            </w:r>
            <w:r>
              <w:rPr>
                <w:sz w:val="22"/>
                <w:szCs w:val="22"/>
                <w:lang w:eastAsia="en-US"/>
              </w:rPr>
              <w:t xml:space="preserve"> бюджетного</w:t>
            </w:r>
            <w:r w:rsidRPr="00145E6B">
              <w:rPr>
                <w:sz w:val="22"/>
                <w:szCs w:val="22"/>
                <w:lang w:eastAsia="en-US"/>
              </w:rPr>
              <w:t xml:space="preserve"> учреждения</w:t>
            </w:r>
          </w:p>
          <w:p w:rsidR="009A61D5" w:rsidRPr="00145E6B" w:rsidRDefault="009A61D5" w:rsidP="005577A4">
            <w:pPr>
              <w:spacing w:line="276" w:lineRule="auto"/>
              <w:jc w:val="center"/>
              <w:rPr>
                <w:rFonts w:cs="Calibri"/>
                <w:kern w:val="26"/>
                <w:sz w:val="24"/>
                <w:szCs w:val="24"/>
                <w:lang w:eastAsia="en-US"/>
              </w:rPr>
            </w:pPr>
            <w:r>
              <w:rPr>
                <w:sz w:val="22"/>
                <w:szCs w:val="22"/>
                <w:lang w:eastAsia="en-US"/>
              </w:rPr>
              <w:t>«Улейминский дом культуры имени К.И. Канахистова</w:t>
            </w:r>
            <w:r w:rsidRPr="00145E6B">
              <w:rPr>
                <w:sz w:val="22"/>
                <w:szCs w:val="22"/>
                <w:lang w:eastAsia="en-US"/>
              </w:rPr>
              <w:t>»</w:t>
            </w:r>
          </w:p>
        </w:tc>
      </w:tr>
    </w:tbl>
    <w:p w:rsidR="009A61D5" w:rsidRPr="00145E6B" w:rsidRDefault="009A61D5" w:rsidP="001B4879">
      <w:pPr>
        <w:keepNext/>
        <w:keepLines/>
        <w:numPr>
          <w:ilvl w:val="0"/>
          <w:numId w:val="28"/>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Общие положения</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Настоящий Регламент обмена деловыми подарками и знаками делового гостеприимства </w:t>
      </w:r>
      <w:r>
        <w:rPr>
          <w:kern w:val="26"/>
          <w:sz w:val="22"/>
          <w:szCs w:val="22"/>
          <w:lang w:eastAsia="en-US"/>
        </w:rPr>
        <w:t>МБУ «Улейминский ДК им. К.И. Канахистова</w:t>
      </w:r>
      <w:r w:rsidRPr="00145E6B">
        <w:rPr>
          <w:kern w:val="26"/>
          <w:sz w:val="24"/>
          <w:szCs w:val="24"/>
          <w:lang w:eastAsia="en-US"/>
        </w:rPr>
        <w:t>»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Целями Регламента обмена деловыми подарками являются:</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9A61D5" w:rsidRPr="00145E6B" w:rsidRDefault="009A61D5" w:rsidP="001B4879">
      <w:pPr>
        <w:keepNext/>
        <w:keepLines/>
        <w:numPr>
          <w:ilvl w:val="0"/>
          <w:numId w:val="28"/>
        </w:numPr>
        <w:tabs>
          <w:tab w:val="left" w:pos="567"/>
          <w:tab w:val="left" w:pos="1276"/>
        </w:tabs>
        <w:autoSpaceDE w:val="0"/>
        <w:autoSpaceDN w:val="0"/>
        <w:adjustRightInd w:val="0"/>
        <w:spacing w:before="360" w:after="120" w:line="276" w:lineRule="auto"/>
        <w:rPr>
          <w:b/>
          <w:kern w:val="26"/>
          <w:sz w:val="24"/>
          <w:szCs w:val="24"/>
          <w:lang w:eastAsia="en-US"/>
        </w:rPr>
      </w:pPr>
      <w:r w:rsidRPr="00145E6B">
        <w:rPr>
          <w:b/>
          <w:kern w:val="26"/>
          <w:sz w:val="24"/>
          <w:szCs w:val="24"/>
          <w:lang w:eastAsia="en-US"/>
        </w:rPr>
        <w:t>Правила обмена деловыми подарками и знаками делового гостеприимства</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9A61D5" w:rsidRPr="00145E6B" w:rsidRDefault="009A61D5" w:rsidP="001B4879">
      <w:pPr>
        <w:numPr>
          <w:ilvl w:val="1"/>
          <w:numId w:val="28"/>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9A61D5" w:rsidRPr="00145E6B" w:rsidRDefault="009A61D5" w:rsidP="001B4879">
      <w:pPr>
        <w:numPr>
          <w:ilvl w:val="1"/>
          <w:numId w:val="28"/>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Подарки и услуги не должны ставить под сомнение имидж или деловую репутацию организации или ее работника.</w:t>
      </w:r>
    </w:p>
    <w:p w:rsidR="009A61D5" w:rsidRPr="00145E6B" w:rsidRDefault="009A61D5" w:rsidP="001B4879">
      <w:pPr>
        <w:numPr>
          <w:ilvl w:val="1"/>
          <w:numId w:val="28"/>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отказаться от них и немедленно уведомить своего непосредственного руководителя о факте предложения подарка (вознаграждения);</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9A61D5" w:rsidRPr="00145E6B" w:rsidRDefault="009A61D5" w:rsidP="001B4879">
      <w:pPr>
        <w:numPr>
          <w:ilvl w:val="1"/>
          <w:numId w:val="28"/>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9A61D5" w:rsidRPr="00145E6B" w:rsidRDefault="009A61D5" w:rsidP="001B4879">
      <w:pPr>
        <w:numPr>
          <w:ilvl w:val="1"/>
          <w:numId w:val="28"/>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9A61D5" w:rsidRPr="00145E6B" w:rsidRDefault="009A61D5" w:rsidP="001B4879">
      <w:pPr>
        <w:keepNext/>
        <w:keepLines/>
        <w:numPr>
          <w:ilvl w:val="0"/>
          <w:numId w:val="28"/>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Область применения</w:t>
      </w:r>
    </w:p>
    <w:p w:rsidR="009A61D5" w:rsidRPr="00145E6B" w:rsidRDefault="009A61D5" w:rsidP="001B4879">
      <w:pPr>
        <w:numPr>
          <w:ilvl w:val="1"/>
          <w:numId w:val="28"/>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jc w:val="both"/>
        <w:rPr>
          <w:sz w:val="24"/>
          <w:szCs w:val="24"/>
        </w:rPr>
      </w:pPr>
    </w:p>
    <w:p w:rsidR="009A61D5" w:rsidRPr="00145E6B" w:rsidRDefault="009A61D5" w:rsidP="001B4879">
      <w:pPr>
        <w:keepNext/>
        <w:pageBreakBefore/>
        <w:widowControl w:val="0"/>
        <w:autoSpaceDE w:val="0"/>
        <w:autoSpaceDN w:val="0"/>
        <w:adjustRightInd w:val="0"/>
        <w:ind w:left="6480"/>
        <w:rPr>
          <w:bCs/>
        </w:rPr>
      </w:pPr>
      <w:bookmarkStart w:id="21" w:name="_Ref422748565"/>
      <w:r w:rsidRPr="00145E6B">
        <w:rPr>
          <w:bCs/>
        </w:rPr>
        <w:t xml:space="preserve">Приложение № </w:t>
      </w:r>
      <w:r w:rsidRPr="00145E6B">
        <w:rPr>
          <w:bCs/>
        </w:rPr>
        <w:fldChar w:fldCharType="begin"/>
      </w:r>
      <w:r w:rsidRPr="00145E6B">
        <w:rPr>
          <w:bCs/>
        </w:rPr>
        <w:instrText xml:space="preserve"> SEQ Приложение_№ \* ARABIC </w:instrText>
      </w:r>
      <w:r w:rsidRPr="00145E6B">
        <w:rPr>
          <w:bCs/>
        </w:rPr>
        <w:fldChar w:fldCharType="separate"/>
      </w:r>
      <w:r>
        <w:rPr>
          <w:bCs/>
          <w:noProof/>
        </w:rPr>
        <w:t>5</w:t>
      </w:r>
      <w:r w:rsidRPr="00145E6B">
        <w:rPr>
          <w:bCs/>
        </w:rPr>
        <w:fldChar w:fldCharType="end"/>
      </w:r>
      <w:bookmarkEnd w:id="21"/>
      <w:r w:rsidRPr="00145E6B">
        <w:rPr>
          <w:bCs/>
        </w:rPr>
        <w:br/>
        <w:t>к Антикоррупционной политике</w:t>
      </w:r>
      <w:r w:rsidRPr="00145E6B">
        <w:rPr>
          <w:bCs/>
        </w:rPr>
        <w:br/>
      </w:r>
      <w:r>
        <w:rPr>
          <w:kern w:val="26"/>
          <w:sz w:val="22"/>
          <w:szCs w:val="22"/>
          <w:lang w:eastAsia="en-US"/>
        </w:rPr>
        <w:t>МБУ «Улейминский ДК им. К.И. Канахистова»</w:t>
      </w:r>
    </w:p>
    <w:p w:rsidR="009A61D5" w:rsidRPr="00145E6B" w:rsidRDefault="009A61D5" w:rsidP="001B4879">
      <w:pPr>
        <w:ind w:firstLine="709"/>
        <w:jc w:val="center"/>
        <w:rPr>
          <w:rFonts w:cs="Calibri"/>
          <w:b/>
          <w:bCs/>
          <w:sz w:val="28"/>
          <w:szCs w:val="22"/>
          <w:lang w:eastAsia="en-US"/>
        </w:rPr>
      </w:pPr>
    </w:p>
    <w:p w:rsidR="009A61D5" w:rsidRPr="00145E6B" w:rsidRDefault="009A61D5" w:rsidP="001B4879">
      <w:pPr>
        <w:keepNext/>
        <w:keepLines/>
        <w:spacing w:before="240"/>
        <w:jc w:val="center"/>
        <w:rPr>
          <w:b/>
          <w:kern w:val="26"/>
          <w:sz w:val="24"/>
          <w:szCs w:val="24"/>
          <w:lang w:eastAsia="en-US"/>
        </w:rPr>
      </w:pPr>
      <w:r w:rsidRPr="00145E6B">
        <w:rPr>
          <w:b/>
          <w:kern w:val="26"/>
          <w:sz w:val="24"/>
          <w:szCs w:val="24"/>
          <w:lang w:eastAsia="en-US"/>
        </w:rPr>
        <w:t>Антикоррупционная оговорка</w:t>
      </w:r>
      <w:r w:rsidRPr="00145E6B">
        <w:rPr>
          <w:b/>
          <w:kern w:val="26"/>
          <w:sz w:val="24"/>
          <w:szCs w:val="24"/>
          <w:lang w:eastAsia="en-US"/>
        </w:rPr>
        <w:br/>
        <w:t>(вариант)</w:t>
      </w:r>
    </w:p>
    <w:p w:rsidR="009A61D5" w:rsidRPr="00145E6B" w:rsidRDefault="009A61D5" w:rsidP="001B4879">
      <w:pPr>
        <w:spacing w:after="120"/>
        <w:jc w:val="both"/>
        <w:rPr>
          <w:sz w:val="24"/>
          <w:szCs w:val="24"/>
          <w:lang w:eastAsia="en-US"/>
        </w:rPr>
      </w:pPr>
    </w:p>
    <w:p w:rsidR="009A61D5" w:rsidRPr="00145E6B" w:rsidRDefault="009A61D5" w:rsidP="001B4879">
      <w:pPr>
        <w:keepNext/>
        <w:spacing w:line="276" w:lineRule="auto"/>
        <w:ind w:firstLine="709"/>
        <w:jc w:val="both"/>
        <w:rPr>
          <w:rFonts w:cs="Calibri"/>
          <w:kern w:val="26"/>
          <w:sz w:val="24"/>
          <w:szCs w:val="24"/>
          <w:lang w:eastAsia="en-US"/>
        </w:rPr>
      </w:pPr>
      <w:r w:rsidRPr="00145E6B">
        <w:rPr>
          <w:rFonts w:cs="Calibri"/>
          <w:kern w:val="26"/>
          <w:sz w:val="24"/>
          <w:szCs w:val="24"/>
          <w:lang w:eastAsia="en-US"/>
        </w:rPr>
        <w:t>Статья 1.</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A61D5" w:rsidRPr="00145E6B" w:rsidRDefault="009A61D5" w:rsidP="001B4879">
      <w:pPr>
        <w:spacing w:line="276" w:lineRule="auto"/>
        <w:ind w:firstLine="709"/>
        <w:jc w:val="both"/>
        <w:rPr>
          <w:rFonts w:cs="Calibri"/>
          <w:kern w:val="26"/>
          <w:sz w:val="24"/>
          <w:szCs w:val="24"/>
          <w:lang w:eastAsia="en-US"/>
        </w:rPr>
      </w:pPr>
      <w:r w:rsidRPr="00145E6B">
        <w:rPr>
          <w:rFonts w:cs="Calibri"/>
          <w:kern w:val="26"/>
          <w:sz w:val="24"/>
          <w:szCs w:val="24"/>
          <w:lang w:eastAsia="en-US"/>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A61D5" w:rsidRPr="00145E6B" w:rsidRDefault="009A61D5" w:rsidP="001B4879">
      <w:pPr>
        <w:keepNext/>
        <w:spacing w:line="276" w:lineRule="auto"/>
        <w:ind w:firstLine="709"/>
        <w:jc w:val="both"/>
        <w:rPr>
          <w:rFonts w:cs="Calibri"/>
          <w:kern w:val="26"/>
          <w:sz w:val="24"/>
          <w:szCs w:val="24"/>
          <w:lang w:eastAsia="en-US"/>
        </w:rPr>
      </w:pPr>
      <w:r w:rsidRPr="00145E6B">
        <w:rPr>
          <w:rFonts w:cs="Calibri"/>
          <w:kern w:val="26"/>
          <w:sz w:val="24"/>
          <w:szCs w:val="24"/>
          <w:lang w:eastAsia="en-US"/>
        </w:rPr>
        <w:t>Статья 2.</w:t>
      </w:r>
    </w:p>
    <w:p w:rsidR="009A61D5" w:rsidRPr="00145E6B" w:rsidRDefault="009A61D5" w:rsidP="001B4879">
      <w:pPr>
        <w:spacing w:line="276" w:lineRule="auto"/>
        <w:jc w:val="both"/>
        <w:rPr>
          <w:sz w:val="24"/>
          <w:szCs w:val="24"/>
        </w:rPr>
      </w:pPr>
      <w:r w:rsidRPr="00145E6B">
        <w:rPr>
          <w:rFonts w:cs="Calibri"/>
          <w:kern w:val="26"/>
          <w:sz w:val="24"/>
          <w:szCs w:val="24"/>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A61D5" w:rsidRDefault="009A61D5" w:rsidP="00815DB9">
      <w:pPr>
        <w:pStyle w:val="BodyTextIndent"/>
        <w:spacing w:after="0"/>
        <w:ind w:left="0"/>
        <w:jc w:val="both"/>
        <w:rPr>
          <w:sz w:val="22"/>
          <w:szCs w:val="22"/>
        </w:rPr>
      </w:pPr>
    </w:p>
    <w:p w:rsidR="009A61D5" w:rsidRDefault="009A61D5" w:rsidP="00815DB9">
      <w:pPr>
        <w:pStyle w:val="BodyTextIndent"/>
        <w:spacing w:after="0"/>
        <w:ind w:left="0"/>
        <w:jc w:val="both"/>
        <w:rPr>
          <w:sz w:val="22"/>
          <w:szCs w:val="22"/>
        </w:rPr>
      </w:pPr>
    </w:p>
    <w:p w:rsidR="009A61D5" w:rsidRPr="00145E6B" w:rsidRDefault="009A61D5" w:rsidP="00815DB9">
      <w:pPr>
        <w:pStyle w:val="BodyTextIndent"/>
        <w:spacing w:after="0"/>
        <w:ind w:left="0"/>
        <w:jc w:val="both"/>
        <w:rPr>
          <w:sz w:val="22"/>
          <w:szCs w:val="22"/>
        </w:rPr>
        <w:sectPr w:rsidR="009A61D5" w:rsidRPr="00145E6B" w:rsidSect="00815DB9">
          <w:pgSz w:w="11906" w:h="16838"/>
          <w:pgMar w:top="1134" w:right="850" w:bottom="1134" w:left="1701" w:header="708" w:footer="708" w:gutter="0"/>
          <w:cols w:space="708"/>
          <w:docGrid w:linePitch="360"/>
        </w:sectPr>
      </w:pPr>
    </w:p>
    <w:p w:rsidR="009A61D5" w:rsidRPr="00145E6B" w:rsidRDefault="009A61D5" w:rsidP="00815DB9">
      <w:pPr>
        <w:jc w:val="both"/>
        <w:rPr>
          <w:sz w:val="22"/>
          <w:szCs w:val="22"/>
        </w:rPr>
      </w:pPr>
    </w:p>
    <w:p w:rsidR="009A61D5" w:rsidRPr="00145E6B" w:rsidRDefault="009A61D5" w:rsidP="00815DB9">
      <w:pPr>
        <w:jc w:val="both"/>
      </w:pPr>
    </w:p>
    <w:p w:rsidR="009A61D5" w:rsidRDefault="009A61D5" w:rsidP="006C02A1"/>
    <w:p w:rsidR="009A61D5" w:rsidRPr="00CF0BB1" w:rsidRDefault="009A61D5" w:rsidP="00F5374B">
      <w:pPr>
        <w:rPr>
          <w:sz w:val="28"/>
          <w:szCs w:val="28"/>
        </w:rPr>
      </w:pPr>
    </w:p>
    <w:p w:rsidR="009A61D5" w:rsidRDefault="009A61D5" w:rsidP="00F5374B">
      <w:pPr>
        <w:rPr>
          <w:sz w:val="28"/>
          <w:szCs w:val="28"/>
        </w:rPr>
      </w:pPr>
    </w:p>
    <w:p w:rsidR="009A61D5" w:rsidRDefault="009A61D5" w:rsidP="00F5374B">
      <w:pPr>
        <w:rPr>
          <w:sz w:val="28"/>
          <w:szCs w:val="28"/>
        </w:rPr>
      </w:pPr>
    </w:p>
    <w:p w:rsidR="009A61D5" w:rsidRDefault="009A61D5" w:rsidP="00F5374B">
      <w:pPr>
        <w:rPr>
          <w:sz w:val="28"/>
          <w:szCs w:val="28"/>
        </w:rPr>
      </w:pPr>
    </w:p>
    <w:p w:rsidR="009A61D5" w:rsidRDefault="009A61D5" w:rsidP="00F5374B">
      <w:pPr>
        <w:rPr>
          <w:sz w:val="28"/>
          <w:szCs w:val="28"/>
        </w:rPr>
      </w:pPr>
    </w:p>
    <w:p w:rsidR="009A61D5" w:rsidRDefault="009A61D5" w:rsidP="00F5374B">
      <w:pPr>
        <w:rPr>
          <w:sz w:val="28"/>
          <w:szCs w:val="28"/>
        </w:rPr>
      </w:pPr>
    </w:p>
    <w:sectPr w:rsidR="009A61D5" w:rsidSect="006E6776">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D5" w:rsidRDefault="009A61D5" w:rsidP="00BD4094">
      <w:r>
        <w:separator/>
      </w:r>
    </w:p>
  </w:endnote>
  <w:endnote w:type="continuationSeparator" w:id="0">
    <w:p w:rsidR="009A61D5" w:rsidRDefault="009A61D5" w:rsidP="00BD4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D5" w:rsidRPr="00E971E9" w:rsidRDefault="009A61D5" w:rsidP="001237BE">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D5" w:rsidRDefault="009A61D5" w:rsidP="00BD4094">
      <w:r>
        <w:separator/>
      </w:r>
    </w:p>
  </w:footnote>
  <w:footnote w:type="continuationSeparator" w:id="0">
    <w:p w:rsidR="009A61D5" w:rsidRDefault="009A61D5" w:rsidP="00BD4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D5" w:rsidRPr="00AC7713" w:rsidRDefault="009A61D5" w:rsidP="001237BE">
    <w:pPr>
      <w:pStyle w:val="Header"/>
      <w:tabs>
        <w:tab w:val="right" w:pos="9214"/>
      </w:tabs>
      <w:rPr>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8EC669E"/>
    <w:multiLevelType w:val="multilevel"/>
    <w:tmpl w:val="8D183CE8"/>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A463F68"/>
    <w:multiLevelType w:val="multilevel"/>
    <w:tmpl w:val="34D2D814"/>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E5B7B09"/>
    <w:multiLevelType w:val="hybridMultilevel"/>
    <w:tmpl w:val="B1BCFED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453817"/>
    <w:multiLevelType w:val="hybridMultilevel"/>
    <w:tmpl w:val="F77C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D67D9"/>
    <w:multiLevelType w:val="hybridMultilevel"/>
    <w:tmpl w:val="8ACAF3AA"/>
    <w:lvl w:ilvl="0" w:tplc="EA566798">
      <w:start w:val="1"/>
      <w:numFmt w:val="decimal"/>
      <w:lvlText w:val="%1."/>
      <w:lvlJc w:val="left"/>
      <w:pPr>
        <w:ind w:left="720" w:hanging="36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2D1BE0"/>
    <w:multiLevelType w:val="hybridMultilevel"/>
    <w:tmpl w:val="5248E7D4"/>
    <w:lvl w:ilvl="0" w:tplc="BC6CEF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9869D3"/>
    <w:multiLevelType w:val="hybridMultilevel"/>
    <w:tmpl w:val="3BF45BA6"/>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9">
    <w:nsid w:val="27964EB5"/>
    <w:multiLevelType w:val="hybridMultilevel"/>
    <w:tmpl w:val="4BE2AA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E6E65DC"/>
    <w:multiLevelType w:val="hybridMultilevel"/>
    <w:tmpl w:val="A5740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6D243E"/>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1944991"/>
    <w:multiLevelType w:val="hybridMultilevel"/>
    <w:tmpl w:val="EE04C7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2D84A5B"/>
    <w:multiLevelType w:val="hybridMultilevel"/>
    <w:tmpl w:val="836C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B16B0"/>
    <w:multiLevelType w:val="multilevel"/>
    <w:tmpl w:val="A5AAD4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4E539A5"/>
    <w:multiLevelType w:val="hybridMultilevel"/>
    <w:tmpl w:val="C1DA7E5A"/>
    <w:lvl w:ilvl="0" w:tplc="2E6E85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F803E8"/>
    <w:multiLevelType w:val="hybridMultilevel"/>
    <w:tmpl w:val="EF94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514035"/>
    <w:multiLevelType w:val="multilevel"/>
    <w:tmpl w:val="F734471A"/>
    <w:lvl w:ilvl="0">
      <w:start w:val="1"/>
      <w:numFmt w:val="decimal"/>
      <w:lvlText w:val="%1."/>
      <w:lvlJc w:val="left"/>
      <w:pPr>
        <w:ind w:left="644"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E6E25BF"/>
    <w:multiLevelType w:val="hybridMultilevel"/>
    <w:tmpl w:val="9AF65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4D75D1"/>
    <w:multiLevelType w:val="hybridMultilevel"/>
    <w:tmpl w:val="3EE08FDA"/>
    <w:lvl w:ilvl="0" w:tplc="433A5F52">
      <w:start w:val="1"/>
      <w:numFmt w:val="decimal"/>
      <w:lvlText w:val="%1."/>
      <w:lvlJc w:val="left"/>
      <w:pPr>
        <w:ind w:left="525" w:hanging="360"/>
      </w:pPr>
      <w:rPr>
        <w:rFonts w:cs="Times New Roman" w:hint="default"/>
        <w:b w:val="0"/>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20">
    <w:nsid w:val="5725769F"/>
    <w:multiLevelType w:val="multilevel"/>
    <w:tmpl w:val="C9DC9C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B6D3812"/>
    <w:multiLevelType w:val="hybridMultilevel"/>
    <w:tmpl w:val="70CC9D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C744A4"/>
    <w:multiLevelType w:val="hybridMultilevel"/>
    <w:tmpl w:val="31C6C468"/>
    <w:lvl w:ilvl="0" w:tplc="E9BE9BA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6A4946FC"/>
    <w:multiLevelType w:val="hybridMultilevel"/>
    <w:tmpl w:val="E26277D6"/>
    <w:lvl w:ilvl="0" w:tplc="BD5E5C8C">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E3A757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5C72BDD"/>
    <w:multiLevelType w:val="hybridMultilevel"/>
    <w:tmpl w:val="90FA7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974948"/>
    <w:multiLevelType w:val="hybridMultilevel"/>
    <w:tmpl w:val="03703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F9E1CED"/>
    <w:multiLevelType w:val="multilevel"/>
    <w:tmpl w:val="5748D40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28">
    <w:nsid w:val="7FCD21AC"/>
    <w:multiLevelType w:val="multilevel"/>
    <w:tmpl w:val="0B9A82C0"/>
    <w:lvl w:ilvl="0">
      <w:start w:val="1"/>
      <w:numFmt w:val="decimal"/>
      <w:lvlText w:val="%1."/>
      <w:lvlJc w:val="left"/>
      <w:pPr>
        <w:ind w:left="468" w:hanging="468"/>
      </w:pPr>
      <w:rPr>
        <w:rFonts w:cs="Times New Roman" w:hint="default"/>
      </w:rPr>
    </w:lvl>
    <w:lvl w:ilvl="1">
      <w:start w:val="1"/>
      <w:numFmt w:val="decimal"/>
      <w:lvlText w:val="%1.%2."/>
      <w:lvlJc w:val="left"/>
      <w:pPr>
        <w:ind w:left="468" w:hanging="46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24"/>
  </w:num>
  <w:num w:numId="3">
    <w:abstractNumId w:val="12"/>
  </w:num>
  <w:num w:numId="4">
    <w:abstractNumId w:val="5"/>
  </w:num>
  <w:num w:numId="5">
    <w:abstractNumId w:val="23"/>
  </w:num>
  <w:num w:numId="6">
    <w:abstractNumId w:val="11"/>
  </w:num>
  <w:num w:numId="7">
    <w:abstractNumId w:val="21"/>
  </w:num>
  <w:num w:numId="8">
    <w:abstractNumId w:val="26"/>
  </w:num>
  <w:num w:numId="9">
    <w:abstractNumId w:val="22"/>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10"/>
  </w:num>
  <w:num w:numId="15">
    <w:abstractNumId w:val="16"/>
  </w:num>
  <w:num w:numId="16">
    <w:abstractNumId w:val="4"/>
  </w:num>
  <w:num w:numId="17">
    <w:abstractNumId w:val="8"/>
  </w:num>
  <w:num w:numId="18">
    <w:abstractNumId w:val="13"/>
  </w:num>
  <w:num w:numId="19">
    <w:abstractNumId w:val="18"/>
  </w:num>
  <w:num w:numId="20">
    <w:abstractNumId w:val="3"/>
  </w:num>
  <w:num w:numId="21">
    <w:abstractNumId w:val="9"/>
  </w:num>
  <w:num w:numId="22">
    <w:abstractNumId w:val="28"/>
  </w:num>
  <w:num w:numId="23">
    <w:abstractNumId w:val="27"/>
  </w:num>
  <w:num w:numId="24">
    <w:abstractNumId w:val="17"/>
  </w:num>
  <w:num w:numId="25">
    <w:abstractNumId w:val="20"/>
  </w:num>
  <w:num w:numId="26">
    <w:abstractNumId w:val="14"/>
  </w:num>
  <w:num w:numId="27">
    <w:abstractNumId w:val="1"/>
  </w:num>
  <w:num w:numId="28">
    <w:abstractNumId w:val="2"/>
  </w:num>
  <w:num w:numId="29">
    <w:abstractNumId w:val="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A28"/>
    <w:rsid w:val="00001267"/>
    <w:rsid w:val="00013A96"/>
    <w:rsid w:val="00014EE9"/>
    <w:rsid w:val="00020961"/>
    <w:rsid w:val="000370FE"/>
    <w:rsid w:val="00040F82"/>
    <w:rsid w:val="000714A6"/>
    <w:rsid w:val="00083EF9"/>
    <w:rsid w:val="00086B48"/>
    <w:rsid w:val="000872E0"/>
    <w:rsid w:val="000A5C50"/>
    <w:rsid w:val="000B575E"/>
    <w:rsid w:val="000D5277"/>
    <w:rsid w:val="000E5221"/>
    <w:rsid w:val="000E605F"/>
    <w:rsid w:val="000F7E2E"/>
    <w:rsid w:val="00105B2C"/>
    <w:rsid w:val="00122890"/>
    <w:rsid w:val="001237BE"/>
    <w:rsid w:val="00126666"/>
    <w:rsid w:val="00135D74"/>
    <w:rsid w:val="00136144"/>
    <w:rsid w:val="001456B6"/>
    <w:rsid w:val="00145E6B"/>
    <w:rsid w:val="00167C1F"/>
    <w:rsid w:val="00167F2F"/>
    <w:rsid w:val="00190A56"/>
    <w:rsid w:val="001A038C"/>
    <w:rsid w:val="001B15EE"/>
    <w:rsid w:val="001B4879"/>
    <w:rsid w:val="001C0749"/>
    <w:rsid w:val="001E6E3D"/>
    <w:rsid w:val="001E7E53"/>
    <w:rsid w:val="002036B5"/>
    <w:rsid w:val="00210BB6"/>
    <w:rsid w:val="00214299"/>
    <w:rsid w:val="00230044"/>
    <w:rsid w:val="00231514"/>
    <w:rsid w:val="00247BCC"/>
    <w:rsid w:val="002660FB"/>
    <w:rsid w:val="002672E5"/>
    <w:rsid w:val="002836F3"/>
    <w:rsid w:val="00287EE0"/>
    <w:rsid w:val="002A1E78"/>
    <w:rsid w:val="002B0018"/>
    <w:rsid w:val="002C1F67"/>
    <w:rsid w:val="002C4563"/>
    <w:rsid w:val="002F60C4"/>
    <w:rsid w:val="00302019"/>
    <w:rsid w:val="00314B11"/>
    <w:rsid w:val="00326ADA"/>
    <w:rsid w:val="00326E2B"/>
    <w:rsid w:val="003427FD"/>
    <w:rsid w:val="00353326"/>
    <w:rsid w:val="0037440A"/>
    <w:rsid w:val="003A13C6"/>
    <w:rsid w:val="003A27B1"/>
    <w:rsid w:val="003C002B"/>
    <w:rsid w:val="003C35AE"/>
    <w:rsid w:val="003C699A"/>
    <w:rsid w:val="003C7187"/>
    <w:rsid w:val="003F25EF"/>
    <w:rsid w:val="004140EB"/>
    <w:rsid w:val="00431651"/>
    <w:rsid w:val="00447270"/>
    <w:rsid w:val="0046310F"/>
    <w:rsid w:val="00465E6F"/>
    <w:rsid w:val="00475EFD"/>
    <w:rsid w:val="00476FC4"/>
    <w:rsid w:val="004C1FC3"/>
    <w:rsid w:val="004E4D13"/>
    <w:rsid w:val="004F577E"/>
    <w:rsid w:val="00504C15"/>
    <w:rsid w:val="0050538D"/>
    <w:rsid w:val="005577A4"/>
    <w:rsid w:val="00570610"/>
    <w:rsid w:val="00573B4C"/>
    <w:rsid w:val="005B0F2F"/>
    <w:rsid w:val="005B5CA4"/>
    <w:rsid w:val="005D2B1C"/>
    <w:rsid w:val="005F136E"/>
    <w:rsid w:val="005F6D5A"/>
    <w:rsid w:val="00620CA4"/>
    <w:rsid w:val="00636471"/>
    <w:rsid w:val="0064330E"/>
    <w:rsid w:val="00643777"/>
    <w:rsid w:val="006658DC"/>
    <w:rsid w:val="006970F4"/>
    <w:rsid w:val="006A16C1"/>
    <w:rsid w:val="006A25CF"/>
    <w:rsid w:val="006C02A1"/>
    <w:rsid w:val="006D0E66"/>
    <w:rsid w:val="006E6776"/>
    <w:rsid w:val="007036DB"/>
    <w:rsid w:val="0070494F"/>
    <w:rsid w:val="00710739"/>
    <w:rsid w:val="007134C9"/>
    <w:rsid w:val="00715877"/>
    <w:rsid w:val="00717C89"/>
    <w:rsid w:val="00720539"/>
    <w:rsid w:val="007234DE"/>
    <w:rsid w:val="007331B9"/>
    <w:rsid w:val="00775B4D"/>
    <w:rsid w:val="007779FD"/>
    <w:rsid w:val="007E1D92"/>
    <w:rsid w:val="007E2511"/>
    <w:rsid w:val="007F01BC"/>
    <w:rsid w:val="00805A28"/>
    <w:rsid w:val="00815DB9"/>
    <w:rsid w:val="00821DAD"/>
    <w:rsid w:val="008305C4"/>
    <w:rsid w:val="00845056"/>
    <w:rsid w:val="00872513"/>
    <w:rsid w:val="008907F8"/>
    <w:rsid w:val="00891A19"/>
    <w:rsid w:val="008C2E79"/>
    <w:rsid w:val="008D019A"/>
    <w:rsid w:val="008E4479"/>
    <w:rsid w:val="008E55F3"/>
    <w:rsid w:val="00943E0A"/>
    <w:rsid w:val="00971734"/>
    <w:rsid w:val="00974AC8"/>
    <w:rsid w:val="00980A06"/>
    <w:rsid w:val="009939EC"/>
    <w:rsid w:val="009A38F6"/>
    <w:rsid w:val="009A4B76"/>
    <w:rsid w:val="009A61D5"/>
    <w:rsid w:val="009C3D57"/>
    <w:rsid w:val="009D4AD1"/>
    <w:rsid w:val="00A056CB"/>
    <w:rsid w:val="00A1589C"/>
    <w:rsid w:val="00A2252E"/>
    <w:rsid w:val="00A76F61"/>
    <w:rsid w:val="00A8173F"/>
    <w:rsid w:val="00A85B2F"/>
    <w:rsid w:val="00AA720E"/>
    <w:rsid w:val="00AC7713"/>
    <w:rsid w:val="00AD1CB4"/>
    <w:rsid w:val="00AE3607"/>
    <w:rsid w:val="00AE5007"/>
    <w:rsid w:val="00B0514A"/>
    <w:rsid w:val="00B56F1D"/>
    <w:rsid w:val="00B631B3"/>
    <w:rsid w:val="00BB6C8C"/>
    <w:rsid w:val="00BD4094"/>
    <w:rsid w:val="00BD5318"/>
    <w:rsid w:val="00BE2029"/>
    <w:rsid w:val="00BF18C7"/>
    <w:rsid w:val="00BF5FDA"/>
    <w:rsid w:val="00C04729"/>
    <w:rsid w:val="00C05C7C"/>
    <w:rsid w:val="00C36AF0"/>
    <w:rsid w:val="00C43F2C"/>
    <w:rsid w:val="00C51712"/>
    <w:rsid w:val="00C85C73"/>
    <w:rsid w:val="00CA6AE8"/>
    <w:rsid w:val="00CB0EBE"/>
    <w:rsid w:val="00CD282C"/>
    <w:rsid w:val="00CE342C"/>
    <w:rsid w:val="00CE5114"/>
    <w:rsid w:val="00CF02BF"/>
    <w:rsid w:val="00CF0BB1"/>
    <w:rsid w:val="00CF41E4"/>
    <w:rsid w:val="00D20762"/>
    <w:rsid w:val="00D23297"/>
    <w:rsid w:val="00D249D7"/>
    <w:rsid w:val="00D4433B"/>
    <w:rsid w:val="00D46261"/>
    <w:rsid w:val="00DB2D9A"/>
    <w:rsid w:val="00DB4CF5"/>
    <w:rsid w:val="00DD07FF"/>
    <w:rsid w:val="00DD6877"/>
    <w:rsid w:val="00DE4612"/>
    <w:rsid w:val="00DE7D5D"/>
    <w:rsid w:val="00E971E9"/>
    <w:rsid w:val="00EA11C3"/>
    <w:rsid w:val="00EB0BA7"/>
    <w:rsid w:val="00EC3D46"/>
    <w:rsid w:val="00ED5E8A"/>
    <w:rsid w:val="00EF4285"/>
    <w:rsid w:val="00F01A92"/>
    <w:rsid w:val="00F5374B"/>
    <w:rsid w:val="00F62A87"/>
    <w:rsid w:val="00FB2808"/>
    <w:rsid w:val="00FD1AEE"/>
    <w:rsid w:val="00FE50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iPriority="0" w:unhideWhenUsed="0"/>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28"/>
    <w:rPr>
      <w:rFonts w:ascii="Times New Roman" w:eastAsia="Times New Roman" w:hAnsi="Times New Roman"/>
      <w:sz w:val="20"/>
      <w:szCs w:val="20"/>
    </w:rPr>
  </w:style>
  <w:style w:type="paragraph" w:styleId="Heading1">
    <w:name w:val="heading 1"/>
    <w:basedOn w:val="Normal"/>
    <w:next w:val="Normal"/>
    <w:link w:val="Heading1Char"/>
    <w:uiPriority w:val="99"/>
    <w:qFormat/>
    <w:rsid w:val="00805A28"/>
    <w:pPr>
      <w:keepNext/>
      <w:spacing w:before="240" w:after="60"/>
      <w:outlineLvl w:val="0"/>
    </w:pPr>
    <w:rPr>
      <w:rFonts w:ascii="Arial" w:eastAsia="Calibri" w:hAnsi="Arial"/>
      <w:b/>
      <w:kern w:val="32"/>
      <w:sz w:val="32"/>
    </w:rPr>
  </w:style>
  <w:style w:type="paragraph" w:styleId="Heading2">
    <w:name w:val="heading 2"/>
    <w:basedOn w:val="Normal"/>
    <w:next w:val="Normal"/>
    <w:link w:val="Heading2Char"/>
    <w:autoRedefine/>
    <w:uiPriority w:val="99"/>
    <w:qFormat/>
    <w:rsid w:val="00447270"/>
    <w:pPr>
      <w:keepNext/>
      <w:tabs>
        <w:tab w:val="num" w:pos="0"/>
      </w:tabs>
      <w:spacing w:before="240" w:after="60"/>
      <w:ind w:left="578" w:hanging="578"/>
      <w:jc w:val="both"/>
      <w:outlineLvl w:val="1"/>
    </w:pPr>
    <w:rPr>
      <w:rFonts w:ascii="Cambria" w:eastAsia="Calibri" w:hAnsi="Cambria"/>
      <w:color w:val="1F497D"/>
      <w:sz w:val="28"/>
    </w:rPr>
  </w:style>
  <w:style w:type="paragraph" w:styleId="Heading3">
    <w:name w:val="heading 3"/>
    <w:basedOn w:val="Normal"/>
    <w:next w:val="Normal"/>
    <w:link w:val="Heading3Char"/>
    <w:uiPriority w:val="99"/>
    <w:qFormat/>
    <w:rsid w:val="00447270"/>
    <w:pPr>
      <w:keepNext/>
      <w:jc w:val="center"/>
      <w:outlineLvl w:val="2"/>
    </w:pPr>
    <w:rPr>
      <w:rFonts w:eastAsia="Calibri"/>
      <w:b/>
      <w:sz w:val="28"/>
    </w:rPr>
  </w:style>
  <w:style w:type="paragraph" w:styleId="Heading4">
    <w:name w:val="heading 4"/>
    <w:basedOn w:val="Normal"/>
    <w:next w:val="Normal"/>
    <w:link w:val="Heading4Char"/>
    <w:uiPriority w:val="99"/>
    <w:qFormat/>
    <w:rsid w:val="00447270"/>
    <w:pPr>
      <w:keepNext/>
      <w:spacing w:before="240" w:after="60"/>
      <w:outlineLvl w:val="3"/>
    </w:pPr>
    <w:rPr>
      <w:rFonts w:eastAsia="Calibri"/>
      <w:b/>
      <w:sz w:val="28"/>
    </w:rPr>
  </w:style>
  <w:style w:type="paragraph" w:styleId="Heading5">
    <w:name w:val="heading 5"/>
    <w:basedOn w:val="Normal"/>
    <w:next w:val="Normal"/>
    <w:link w:val="Heading5Char"/>
    <w:uiPriority w:val="99"/>
    <w:qFormat/>
    <w:rsid w:val="00447270"/>
    <w:pPr>
      <w:keepNext/>
      <w:outlineLvl w:val="4"/>
    </w:pPr>
    <w:rPr>
      <w:rFonts w:eastAsia="Calibri"/>
      <w:b/>
    </w:rPr>
  </w:style>
  <w:style w:type="paragraph" w:styleId="Heading7">
    <w:name w:val="heading 7"/>
    <w:basedOn w:val="Normal"/>
    <w:next w:val="Normal"/>
    <w:link w:val="Heading7Char"/>
    <w:uiPriority w:val="99"/>
    <w:qFormat/>
    <w:rsid w:val="00447270"/>
    <w:pPr>
      <w:keepNext/>
      <w:outlineLvl w:val="6"/>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A28"/>
    <w:rPr>
      <w:rFonts w:ascii="Arial" w:hAnsi="Arial" w:cs="Times New Roman"/>
      <w:b/>
      <w:kern w:val="32"/>
      <w:sz w:val="32"/>
      <w:lang w:eastAsia="ru-RU"/>
    </w:rPr>
  </w:style>
  <w:style w:type="character" w:customStyle="1" w:styleId="Heading2Char">
    <w:name w:val="Heading 2 Char"/>
    <w:basedOn w:val="DefaultParagraphFont"/>
    <w:link w:val="Heading2"/>
    <w:uiPriority w:val="99"/>
    <w:locked/>
    <w:rsid w:val="00447270"/>
    <w:rPr>
      <w:rFonts w:ascii="Cambria" w:hAnsi="Cambria" w:cs="Times New Roman"/>
      <w:color w:val="1F497D"/>
      <w:sz w:val="28"/>
      <w:lang w:eastAsia="ru-RU"/>
    </w:rPr>
  </w:style>
  <w:style w:type="character" w:customStyle="1" w:styleId="Heading3Char">
    <w:name w:val="Heading 3 Char"/>
    <w:basedOn w:val="DefaultParagraphFont"/>
    <w:link w:val="Heading3"/>
    <w:uiPriority w:val="99"/>
    <w:locked/>
    <w:rsid w:val="00447270"/>
    <w:rPr>
      <w:rFonts w:ascii="Times New Roman" w:hAnsi="Times New Roman" w:cs="Times New Roman"/>
      <w:b/>
      <w:sz w:val="28"/>
      <w:lang w:eastAsia="ru-RU"/>
    </w:rPr>
  </w:style>
  <w:style w:type="character" w:customStyle="1" w:styleId="Heading4Char">
    <w:name w:val="Heading 4 Char"/>
    <w:basedOn w:val="DefaultParagraphFont"/>
    <w:link w:val="Heading4"/>
    <w:uiPriority w:val="99"/>
    <w:locked/>
    <w:rsid w:val="00447270"/>
    <w:rPr>
      <w:rFonts w:ascii="Times New Roman" w:hAnsi="Times New Roman" w:cs="Times New Roman"/>
      <w:b/>
      <w:sz w:val="28"/>
    </w:rPr>
  </w:style>
  <w:style w:type="character" w:customStyle="1" w:styleId="Heading5Char">
    <w:name w:val="Heading 5 Char"/>
    <w:basedOn w:val="DefaultParagraphFont"/>
    <w:link w:val="Heading5"/>
    <w:uiPriority w:val="99"/>
    <w:locked/>
    <w:rsid w:val="00447270"/>
    <w:rPr>
      <w:rFonts w:ascii="Times New Roman" w:hAnsi="Times New Roman" w:cs="Times New Roman"/>
      <w:b/>
      <w:sz w:val="20"/>
    </w:rPr>
  </w:style>
  <w:style w:type="character" w:customStyle="1" w:styleId="Heading7Char">
    <w:name w:val="Heading 7 Char"/>
    <w:basedOn w:val="DefaultParagraphFont"/>
    <w:link w:val="Heading7"/>
    <w:uiPriority w:val="99"/>
    <w:locked/>
    <w:rsid w:val="00447270"/>
    <w:rPr>
      <w:rFonts w:ascii="Times New Roman" w:hAnsi="Times New Roman" w:cs="Times New Roman"/>
      <w:sz w:val="20"/>
    </w:rPr>
  </w:style>
  <w:style w:type="paragraph" w:styleId="Title">
    <w:name w:val="Title"/>
    <w:basedOn w:val="Normal"/>
    <w:link w:val="TitleChar"/>
    <w:uiPriority w:val="99"/>
    <w:qFormat/>
    <w:rsid w:val="00805A28"/>
    <w:pPr>
      <w:jc w:val="center"/>
    </w:pPr>
    <w:rPr>
      <w:rFonts w:eastAsia="Calibri"/>
      <w:b/>
    </w:rPr>
  </w:style>
  <w:style w:type="character" w:customStyle="1" w:styleId="TitleChar">
    <w:name w:val="Title Char"/>
    <w:basedOn w:val="DefaultParagraphFont"/>
    <w:link w:val="Title"/>
    <w:uiPriority w:val="99"/>
    <w:locked/>
    <w:rsid w:val="00805A28"/>
    <w:rPr>
      <w:rFonts w:ascii="Times New Roman" w:hAnsi="Times New Roman" w:cs="Times New Roman"/>
      <w:b/>
      <w:sz w:val="20"/>
      <w:lang w:eastAsia="ru-RU"/>
    </w:rPr>
  </w:style>
  <w:style w:type="table" w:styleId="TableGrid">
    <w:name w:val="Table Grid"/>
    <w:basedOn w:val="TableNormal"/>
    <w:uiPriority w:val="99"/>
    <w:rsid w:val="00805A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5A28"/>
    <w:rPr>
      <w:rFonts w:ascii="Tahoma" w:eastAsia="Calibri" w:hAnsi="Tahoma"/>
      <w:sz w:val="16"/>
    </w:rPr>
  </w:style>
  <w:style w:type="character" w:customStyle="1" w:styleId="BalloonTextChar">
    <w:name w:val="Balloon Text Char"/>
    <w:basedOn w:val="DefaultParagraphFont"/>
    <w:link w:val="BalloonText"/>
    <w:uiPriority w:val="99"/>
    <w:semiHidden/>
    <w:locked/>
    <w:rsid w:val="00805A28"/>
    <w:rPr>
      <w:rFonts w:ascii="Tahoma" w:hAnsi="Tahoma" w:cs="Times New Roman"/>
      <w:sz w:val="16"/>
      <w:lang w:eastAsia="ru-RU"/>
    </w:rPr>
  </w:style>
  <w:style w:type="paragraph" w:customStyle="1" w:styleId="ListParagraph1">
    <w:name w:val="List Paragraph1"/>
    <w:basedOn w:val="Normal"/>
    <w:uiPriority w:val="99"/>
    <w:rsid w:val="00943E0A"/>
    <w:pPr>
      <w:ind w:left="720"/>
      <w:contextualSpacing/>
    </w:pPr>
  </w:style>
  <w:style w:type="paragraph" w:customStyle="1" w:styleId="TOCHeading1">
    <w:name w:val="TOC Heading1"/>
    <w:basedOn w:val="Heading1"/>
    <w:next w:val="Normal"/>
    <w:uiPriority w:val="99"/>
    <w:rsid w:val="00447270"/>
    <w:pPr>
      <w:keepLines/>
      <w:pBdr>
        <w:bottom w:val="single" w:sz="4" w:space="1" w:color="1F497D"/>
      </w:pBdr>
      <w:spacing w:before="480" w:after="0"/>
      <w:jc w:val="both"/>
      <w:outlineLvl w:val="9"/>
    </w:pPr>
    <w:rPr>
      <w:rFonts w:ascii="Cambria" w:hAnsi="Cambria"/>
      <w:i/>
      <w:color w:val="1F497D"/>
      <w:kern w:val="0"/>
      <w:sz w:val="36"/>
      <w:szCs w:val="28"/>
    </w:rPr>
  </w:style>
  <w:style w:type="paragraph" w:styleId="TOC1">
    <w:name w:val="toc 1"/>
    <w:basedOn w:val="Normal"/>
    <w:next w:val="Normal"/>
    <w:autoRedefine/>
    <w:uiPriority w:val="99"/>
    <w:rsid w:val="00447270"/>
    <w:pPr>
      <w:spacing w:after="100"/>
      <w:ind w:firstLine="709"/>
      <w:jc w:val="both"/>
    </w:pPr>
    <w:rPr>
      <w:rFonts w:ascii="Calibri" w:hAnsi="Calibri"/>
      <w:sz w:val="22"/>
      <w:szCs w:val="24"/>
    </w:rPr>
  </w:style>
  <w:style w:type="paragraph" w:customStyle="1" w:styleId="Default">
    <w:name w:val="Default"/>
    <w:autoRedefine/>
    <w:uiPriority w:val="99"/>
    <w:rsid w:val="00447270"/>
    <w:pPr>
      <w:autoSpaceDE w:val="0"/>
      <w:autoSpaceDN w:val="0"/>
      <w:adjustRightInd w:val="0"/>
    </w:pPr>
    <w:rPr>
      <w:rFonts w:eastAsia="Times New Roman" w:cs="Arial"/>
      <w:color w:val="000000"/>
      <w:sz w:val="24"/>
      <w:szCs w:val="24"/>
      <w:lang w:eastAsia="en-US"/>
    </w:rPr>
  </w:style>
  <w:style w:type="paragraph" w:styleId="BodyText">
    <w:name w:val="Body Text"/>
    <w:basedOn w:val="Normal"/>
    <w:link w:val="BodyTextChar"/>
    <w:uiPriority w:val="99"/>
    <w:rsid w:val="00447270"/>
    <w:pPr>
      <w:jc w:val="both"/>
    </w:pPr>
    <w:rPr>
      <w:rFonts w:eastAsia="Calibri"/>
      <w:sz w:val="28"/>
    </w:rPr>
  </w:style>
  <w:style w:type="character" w:customStyle="1" w:styleId="BodyTextChar">
    <w:name w:val="Body Text Char"/>
    <w:basedOn w:val="DefaultParagraphFont"/>
    <w:link w:val="BodyText"/>
    <w:uiPriority w:val="99"/>
    <w:locked/>
    <w:rsid w:val="00447270"/>
    <w:rPr>
      <w:rFonts w:ascii="Times New Roman" w:hAnsi="Times New Roman" w:cs="Times New Roman"/>
      <w:sz w:val="28"/>
      <w:lang w:eastAsia="ru-RU"/>
    </w:rPr>
  </w:style>
  <w:style w:type="table" w:customStyle="1" w:styleId="1">
    <w:name w:val="Сетка таблицы1"/>
    <w:uiPriority w:val="99"/>
    <w:rsid w:val="0044727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4727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447270"/>
    <w:rPr>
      <w:rFonts w:ascii="Times New Roman" w:hAnsi="Times New Roman" w:cs="Times New Roman"/>
      <w:sz w:val="20"/>
    </w:rPr>
  </w:style>
  <w:style w:type="paragraph" w:styleId="Header">
    <w:name w:val="header"/>
    <w:basedOn w:val="Normal"/>
    <w:link w:val="HeaderChar"/>
    <w:uiPriority w:val="99"/>
    <w:rsid w:val="00447270"/>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447270"/>
    <w:rPr>
      <w:rFonts w:ascii="Times New Roman" w:hAnsi="Times New Roman" w:cs="Times New Roman"/>
      <w:sz w:val="20"/>
    </w:rPr>
  </w:style>
  <w:style w:type="character" w:styleId="PageNumber">
    <w:name w:val="page number"/>
    <w:basedOn w:val="DefaultParagraphFont"/>
    <w:uiPriority w:val="99"/>
    <w:rsid w:val="00447270"/>
    <w:rPr>
      <w:rFonts w:cs="Times New Roman"/>
    </w:rPr>
  </w:style>
  <w:style w:type="paragraph" w:styleId="Footer">
    <w:name w:val="footer"/>
    <w:basedOn w:val="Normal"/>
    <w:link w:val="FooterChar"/>
    <w:uiPriority w:val="99"/>
    <w:rsid w:val="00447270"/>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447270"/>
    <w:rPr>
      <w:rFonts w:ascii="Times New Roman" w:hAnsi="Times New Roman" w:cs="Times New Roman"/>
      <w:sz w:val="20"/>
    </w:rPr>
  </w:style>
  <w:style w:type="paragraph" w:styleId="Subtitle">
    <w:name w:val="Subtitle"/>
    <w:basedOn w:val="Normal"/>
    <w:link w:val="SubtitleChar"/>
    <w:uiPriority w:val="99"/>
    <w:qFormat/>
    <w:rsid w:val="00447270"/>
    <w:pPr>
      <w:widowControl w:val="0"/>
    </w:pPr>
    <w:rPr>
      <w:rFonts w:eastAsia="Calibri"/>
    </w:rPr>
  </w:style>
  <w:style w:type="character" w:customStyle="1" w:styleId="SubtitleChar">
    <w:name w:val="Subtitle Char"/>
    <w:basedOn w:val="DefaultParagraphFont"/>
    <w:link w:val="Subtitle"/>
    <w:uiPriority w:val="99"/>
    <w:locked/>
    <w:rsid w:val="00447270"/>
    <w:rPr>
      <w:rFonts w:ascii="Times New Roman" w:hAnsi="Times New Roman" w:cs="Times New Roman"/>
      <w:sz w:val="20"/>
    </w:rPr>
  </w:style>
  <w:style w:type="paragraph" w:styleId="BodyText2">
    <w:name w:val="Body Text 2"/>
    <w:basedOn w:val="Normal"/>
    <w:link w:val="BodyText2Char"/>
    <w:uiPriority w:val="99"/>
    <w:rsid w:val="00447270"/>
    <w:pPr>
      <w:jc w:val="both"/>
    </w:pPr>
    <w:rPr>
      <w:rFonts w:eastAsia="Calibri"/>
    </w:rPr>
  </w:style>
  <w:style w:type="character" w:customStyle="1" w:styleId="BodyText2Char">
    <w:name w:val="Body Text 2 Char"/>
    <w:basedOn w:val="DefaultParagraphFont"/>
    <w:link w:val="BodyText2"/>
    <w:uiPriority w:val="99"/>
    <w:locked/>
    <w:rsid w:val="00447270"/>
    <w:rPr>
      <w:rFonts w:ascii="Times New Roman" w:hAnsi="Times New Roman" w:cs="Times New Roman"/>
      <w:sz w:val="20"/>
    </w:rPr>
  </w:style>
  <w:style w:type="paragraph" w:styleId="BodyTextIndent2">
    <w:name w:val="Body Text Indent 2"/>
    <w:basedOn w:val="Normal"/>
    <w:link w:val="BodyTextIndent2Char"/>
    <w:uiPriority w:val="99"/>
    <w:rsid w:val="00447270"/>
    <w:pPr>
      <w:ind w:firstLine="480"/>
    </w:pPr>
    <w:rPr>
      <w:rFonts w:eastAsia="Calibri"/>
    </w:rPr>
  </w:style>
  <w:style w:type="character" w:customStyle="1" w:styleId="BodyTextIndent2Char">
    <w:name w:val="Body Text Indent 2 Char"/>
    <w:basedOn w:val="DefaultParagraphFont"/>
    <w:link w:val="BodyTextIndent2"/>
    <w:uiPriority w:val="99"/>
    <w:locked/>
    <w:rsid w:val="00447270"/>
    <w:rPr>
      <w:rFonts w:ascii="Times New Roman" w:hAnsi="Times New Roman" w:cs="Times New Roman"/>
      <w:sz w:val="20"/>
    </w:rPr>
  </w:style>
  <w:style w:type="paragraph" w:styleId="BodyTextIndent3">
    <w:name w:val="Body Text Indent 3"/>
    <w:basedOn w:val="Normal"/>
    <w:link w:val="BodyTextIndent3Char"/>
    <w:uiPriority w:val="99"/>
    <w:rsid w:val="00447270"/>
    <w:pPr>
      <w:ind w:firstLine="720"/>
    </w:pPr>
    <w:rPr>
      <w:rFonts w:eastAsia="Calibri"/>
    </w:rPr>
  </w:style>
  <w:style w:type="character" w:customStyle="1" w:styleId="BodyTextIndent3Char">
    <w:name w:val="Body Text Indent 3 Char"/>
    <w:basedOn w:val="DefaultParagraphFont"/>
    <w:link w:val="BodyTextIndent3"/>
    <w:uiPriority w:val="99"/>
    <w:locked/>
    <w:rsid w:val="00447270"/>
    <w:rPr>
      <w:rFonts w:ascii="Times New Roman" w:hAnsi="Times New Roman" w:cs="Times New Roman"/>
      <w:sz w:val="20"/>
    </w:rPr>
  </w:style>
  <w:style w:type="paragraph" w:customStyle="1" w:styleId="CharChar">
    <w:name w:val="Char Char"/>
    <w:basedOn w:val="Normal"/>
    <w:uiPriority w:val="99"/>
    <w:rsid w:val="00447270"/>
    <w:pPr>
      <w:spacing w:after="160" w:line="240" w:lineRule="exact"/>
    </w:pPr>
    <w:rPr>
      <w:rFonts w:ascii="Verdana" w:hAnsi="Verdana"/>
      <w:lang w:val="en-US" w:eastAsia="en-US"/>
    </w:rPr>
  </w:style>
  <w:style w:type="paragraph" w:customStyle="1" w:styleId="ConsPlusNonformat">
    <w:name w:val="ConsPlusNonformat"/>
    <w:uiPriority w:val="99"/>
    <w:rsid w:val="00447270"/>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447270"/>
    <w:pPr>
      <w:widowControl w:val="0"/>
      <w:autoSpaceDE w:val="0"/>
      <w:autoSpaceDN w:val="0"/>
      <w:adjustRightInd w:val="0"/>
      <w:ind w:firstLine="720"/>
    </w:pPr>
    <w:rPr>
      <w:rFonts w:ascii="Arial" w:eastAsia="Times New Roman" w:hAnsi="Arial" w:cs="Arial"/>
      <w:sz w:val="20"/>
      <w:szCs w:val="20"/>
    </w:rPr>
  </w:style>
  <w:style w:type="paragraph" w:styleId="BodyText3">
    <w:name w:val="Body Text 3"/>
    <w:basedOn w:val="Normal"/>
    <w:link w:val="BodyText3Char"/>
    <w:uiPriority w:val="99"/>
    <w:rsid w:val="00447270"/>
    <w:pPr>
      <w:spacing w:after="120"/>
    </w:pPr>
    <w:rPr>
      <w:rFonts w:eastAsia="Calibri"/>
      <w:sz w:val="16"/>
    </w:rPr>
  </w:style>
  <w:style w:type="character" w:customStyle="1" w:styleId="BodyText3Char">
    <w:name w:val="Body Text 3 Char"/>
    <w:basedOn w:val="DefaultParagraphFont"/>
    <w:link w:val="BodyText3"/>
    <w:uiPriority w:val="99"/>
    <w:locked/>
    <w:rsid w:val="00447270"/>
    <w:rPr>
      <w:rFonts w:ascii="Times New Roman" w:hAnsi="Times New Roman" w:cs="Times New Roman"/>
      <w:sz w:val="16"/>
    </w:rPr>
  </w:style>
  <w:style w:type="paragraph" w:styleId="BlockText">
    <w:name w:val="Block Text"/>
    <w:basedOn w:val="Normal"/>
    <w:uiPriority w:val="99"/>
    <w:rsid w:val="00447270"/>
    <w:pPr>
      <w:tabs>
        <w:tab w:val="left" w:pos="720"/>
      </w:tabs>
      <w:spacing w:line="240" w:lineRule="atLeast"/>
      <w:ind w:left="142" w:right="5243"/>
      <w:jc w:val="both"/>
    </w:pPr>
    <w:rPr>
      <w:color w:val="000000"/>
      <w:sz w:val="24"/>
      <w:szCs w:val="26"/>
    </w:rPr>
  </w:style>
  <w:style w:type="paragraph" w:customStyle="1" w:styleId="2">
    <w:name w:val="Знак Знак Знак2 Знак"/>
    <w:basedOn w:val="Normal"/>
    <w:uiPriority w:val="99"/>
    <w:rsid w:val="00447270"/>
    <w:pPr>
      <w:widowControl w:val="0"/>
      <w:adjustRightInd w:val="0"/>
      <w:spacing w:after="160" w:line="240" w:lineRule="exact"/>
      <w:jc w:val="right"/>
    </w:pPr>
    <w:rPr>
      <w:lang w:val="en-GB" w:eastAsia="en-US"/>
    </w:rPr>
  </w:style>
  <w:style w:type="character" w:styleId="LineNumber">
    <w:name w:val="line number"/>
    <w:basedOn w:val="DefaultParagraphFont"/>
    <w:uiPriority w:val="99"/>
    <w:rsid w:val="00447270"/>
    <w:rPr>
      <w:rFonts w:cs="Times New Roman"/>
    </w:rPr>
  </w:style>
  <w:style w:type="paragraph" w:styleId="NormalWeb">
    <w:name w:val="Normal (Web)"/>
    <w:basedOn w:val="Normal"/>
    <w:uiPriority w:val="99"/>
    <w:rsid w:val="00230044"/>
    <w:pPr>
      <w:spacing w:before="100" w:beforeAutospacing="1" w:after="100" w:afterAutospacing="1"/>
    </w:pPr>
    <w:rPr>
      <w:sz w:val="24"/>
      <w:szCs w:val="24"/>
    </w:rPr>
  </w:style>
  <w:style w:type="character" w:styleId="Strong">
    <w:name w:val="Strong"/>
    <w:basedOn w:val="DefaultParagraphFont"/>
    <w:uiPriority w:val="99"/>
    <w:qFormat/>
    <w:rsid w:val="00230044"/>
    <w:rPr>
      <w:rFonts w:cs="Times New Roman"/>
      <w:b/>
    </w:rPr>
  </w:style>
  <w:style w:type="paragraph" w:customStyle="1" w:styleId="ListParagraph2">
    <w:name w:val="List Paragraph2"/>
    <w:basedOn w:val="Normal"/>
    <w:uiPriority w:val="99"/>
    <w:rsid w:val="00135D74"/>
    <w:pPr>
      <w:ind w:left="720"/>
      <w:contextualSpacing/>
    </w:pPr>
    <w:rPr>
      <w:rFonts w:eastAsia="Calibri"/>
      <w:sz w:val="24"/>
      <w:szCs w:val="24"/>
    </w:rPr>
  </w:style>
  <w:style w:type="paragraph" w:customStyle="1" w:styleId="Standard">
    <w:name w:val="Standard"/>
    <w:uiPriority w:val="99"/>
    <w:rsid w:val="00001267"/>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Textbody">
    <w:name w:val="Text body"/>
    <w:basedOn w:val="Standard"/>
    <w:uiPriority w:val="99"/>
    <w:rsid w:val="00001267"/>
    <w:pPr>
      <w:spacing w:after="120"/>
    </w:pPr>
  </w:style>
  <w:style w:type="paragraph" w:customStyle="1" w:styleId="a">
    <w:name w:val="Нормальный (таблица)"/>
    <w:basedOn w:val="Normal"/>
    <w:next w:val="Normal"/>
    <w:uiPriority w:val="99"/>
    <w:rsid w:val="00815DB9"/>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639143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consultantplus://offline/ref=B342F2E599CB95803AB379E1DDE072CDB24BB381834134C69A6A46lCE8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03D0F6A4A585E20E72C1EF23128A7498B2C5D0F7571CAB3675FC9ZBw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36</Pages>
  <Words>12394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2021-03-29T10:27:00Z</cp:lastPrinted>
  <dcterms:created xsi:type="dcterms:W3CDTF">2021-03-27T18:45:00Z</dcterms:created>
  <dcterms:modified xsi:type="dcterms:W3CDTF">2021-03-29T10:29:00Z</dcterms:modified>
</cp:coreProperties>
</file>