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4F1D" w14:textId="77777777" w:rsidR="00B379C7" w:rsidRPr="00B566F4" w:rsidRDefault="00B379C7" w:rsidP="00B566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66F4">
        <w:rPr>
          <w:b/>
          <w:sz w:val="32"/>
          <w:szCs w:val="32"/>
        </w:rPr>
        <w:t>ПРАВИТЕЛЬСТВО ЯРОСЛАВСКОЙ ОБЛАСТИ</w:t>
      </w:r>
    </w:p>
    <w:p w14:paraId="20C14F1E" w14:textId="77777777" w:rsidR="00B379C7" w:rsidRPr="00B566F4" w:rsidRDefault="00B379C7" w:rsidP="00B566F4">
      <w:pPr>
        <w:jc w:val="center"/>
        <w:rPr>
          <w:b/>
          <w:sz w:val="32"/>
          <w:szCs w:val="32"/>
        </w:rPr>
      </w:pPr>
    </w:p>
    <w:p w14:paraId="20C14F1F" w14:textId="77777777" w:rsidR="00B379C7" w:rsidRPr="00B566F4" w:rsidRDefault="00B379C7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20C14F20" w14:textId="77777777" w:rsidR="001B6AAD" w:rsidRPr="00B379C7" w:rsidRDefault="001B6AAD" w:rsidP="00B379C7">
      <w:pPr>
        <w:ind w:firstLine="0"/>
        <w:jc w:val="both"/>
        <w:rPr>
          <w:rFonts w:cs="Times New Roman"/>
          <w:szCs w:val="28"/>
        </w:rPr>
      </w:pPr>
    </w:p>
    <w:p w14:paraId="20C14F21" w14:textId="77777777" w:rsidR="001B6AAD" w:rsidRDefault="00B379C7" w:rsidP="00B379C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30.09.2015 № 1061-п</w:t>
      </w:r>
    </w:p>
    <w:p w14:paraId="20C14F22" w14:textId="77777777" w:rsidR="00BB38FE" w:rsidRDefault="00B379C7" w:rsidP="00B379C7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0C14F2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0C14F24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0C14F25" w14:textId="77777777" w:rsidR="001B6AAD" w:rsidRDefault="0065090F" w:rsidP="00B379C7">
      <w:pPr>
        <w:ind w:right="595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3A5FA5">
        <w:rPr>
          <w:rFonts w:cs="Times New Roman"/>
          <w:szCs w:val="28"/>
        </w:rPr>
        <w:t xml:space="preserve"> порядке </w:t>
      </w:r>
      <w:r w:rsidR="007B237B">
        <w:rPr>
          <w:rFonts w:cs="Times New Roman"/>
          <w:szCs w:val="28"/>
        </w:rPr>
        <w:t>проведения</w:t>
      </w:r>
      <w:r w:rsidR="00B379C7">
        <w:rPr>
          <w:rFonts w:cs="Times New Roman"/>
          <w:szCs w:val="28"/>
        </w:rPr>
        <w:t xml:space="preserve"> </w:t>
      </w:r>
      <w:r w:rsidR="003A5FA5">
        <w:rPr>
          <w:rFonts w:cs="Times New Roman"/>
          <w:szCs w:val="28"/>
        </w:rPr>
        <w:t xml:space="preserve">мониторинга </w:t>
      </w:r>
      <w:r w:rsidR="007B237B">
        <w:rPr>
          <w:rFonts w:cs="Times New Roman"/>
          <w:szCs w:val="28"/>
        </w:rPr>
        <w:t>привлечения</w:t>
      </w:r>
      <w:r w:rsidR="00B379C7">
        <w:rPr>
          <w:rFonts w:cs="Times New Roman"/>
          <w:szCs w:val="28"/>
        </w:rPr>
        <w:t xml:space="preserve"> </w:t>
      </w:r>
      <w:r w:rsidR="007B237B">
        <w:rPr>
          <w:rFonts w:cs="Times New Roman"/>
          <w:szCs w:val="28"/>
        </w:rPr>
        <w:t>инвестиций</w:t>
      </w:r>
      <w:r w:rsidR="003A5FA5">
        <w:rPr>
          <w:rFonts w:cs="Times New Roman"/>
          <w:szCs w:val="28"/>
        </w:rPr>
        <w:t xml:space="preserve"> </w:t>
      </w:r>
      <w:r w:rsidR="007B237B">
        <w:rPr>
          <w:rFonts w:cs="Times New Roman"/>
          <w:szCs w:val="28"/>
        </w:rPr>
        <w:t>на территории</w:t>
      </w:r>
      <w:r w:rsidR="00B379C7">
        <w:rPr>
          <w:rFonts w:cs="Times New Roman"/>
          <w:szCs w:val="28"/>
        </w:rPr>
        <w:t xml:space="preserve"> </w:t>
      </w:r>
      <w:r w:rsidR="007B237B">
        <w:rPr>
          <w:rFonts w:cs="Times New Roman"/>
          <w:szCs w:val="28"/>
        </w:rPr>
        <w:t>Ярославской</w:t>
      </w:r>
      <w:r w:rsidR="003A5FA5">
        <w:rPr>
          <w:rFonts w:cs="Times New Roman"/>
          <w:szCs w:val="28"/>
        </w:rPr>
        <w:t xml:space="preserve"> </w:t>
      </w:r>
      <w:r w:rsidR="007B237B">
        <w:rPr>
          <w:rFonts w:cs="Times New Roman"/>
          <w:szCs w:val="28"/>
        </w:rPr>
        <w:t>области</w:t>
      </w:r>
    </w:p>
    <w:p w14:paraId="20C14F26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20C14F27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20C14F28" w14:textId="77777777" w:rsidR="001B6AAD" w:rsidRPr="003F2728" w:rsidRDefault="004E1A8B" w:rsidP="003F7EE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реализации</w:t>
      </w:r>
      <w:r w:rsidR="0065090F">
        <w:rPr>
          <w:rFonts w:cs="Times New Roman"/>
          <w:szCs w:val="28"/>
        </w:rPr>
        <w:t xml:space="preserve"> постановления Правительства области</w:t>
      </w:r>
      <w:r w:rsidR="0065090F">
        <w:rPr>
          <w:rFonts w:cs="Times New Roman"/>
          <w:sz w:val="24"/>
          <w:szCs w:val="24"/>
          <w:lang w:eastAsia="ru-RU"/>
        </w:rPr>
        <w:t xml:space="preserve"> </w:t>
      </w:r>
      <w:r w:rsidR="0065090F" w:rsidRPr="00FE2A75">
        <w:rPr>
          <w:rFonts w:cs="Times New Roman"/>
          <w:szCs w:val="28"/>
        </w:rPr>
        <w:t>от 24</w:t>
      </w:r>
      <w:r w:rsidR="008D28A3">
        <w:rPr>
          <w:rFonts w:cs="Times New Roman"/>
          <w:szCs w:val="28"/>
        </w:rPr>
        <w:t>.07.</w:t>
      </w:r>
      <w:r w:rsidR="0065090F" w:rsidRPr="00FE2A75">
        <w:rPr>
          <w:rFonts w:cs="Times New Roman"/>
          <w:szCs w:val="28"/>
        </w:rPr>
        <w:t xml:space="preserve">2014 </w:t>
      </w:r>
      <w:r w:rsidR="00AE52CB">
        <w:rPr>
          <w:rFonts w:cs="Times New Roman"/>
          <w:szCs w:val="28"/>
        </w:rPr>
        <w:t>№</w:t>
      </w:r>
      <w:r w:rsidR="008D28A3">
        <w:rPr>
          <w:rFonts w:cs="Times New Roman"/>
          <w:szCs w:val="28"/>
        </w:rPr>
        <w:t> </w:t>
      </w:r>
      <w:r w:rsidR="0065090F" w:rsidRPr="00FE2A75">
        <w:rPr>
          <w:rFonts w:cs="Times New Roman"/>
          <w:szCs w:val="28"/>
        </w:rPr>
        <w:t>712-п</w:t>
      </w:r>
      <w:r w:rsidR="00AE52CB">
        <w:rPr>
          <w:rFonts w:cs="Times New Roman"/>
          <w:szCs w:val="28"/>
        </w:rPr>
        <w:t xml:space="preserve"> «</w:t>
      </w:r>
      <w:r w:rsidR="00AE52CB" w:rsidRPr="00AE52CB">
        <w:rPr>
          <w:rFonts w:cs="Times New Roman"/>
          <w:szCs w:val="28"/>
        </w:rPr>
        <w:t>Об инвестиционной стратегии Ярославской области до 2025 года</w:t>
      </w:r>
      <w:r w:rsidR="00AE52CB">
        <w:rPr>
          <w:rFonts w:cs="Times New Roman"/>
          <w:szCs w:val="28"/>
        </w:rPr>
        <w:t>» и</w:t>
      </w:r>
      <w:r w:rsidR="0065090F">
        <w:rPr>
          <w:rFonts w:cs="Times New Roman"/>
          <w:szCs w:val="28"/>
        </w:rPr>
        <w:t xml:space="preserve"> оптимизации работы по сбору, накоплению и систематизации информации об инвестиционной деятельности на территории Ярославской области</w:t>
      </w:r>
      <w:r w:rsidR="001B6AAD">
        <w:rPr>
          <w:rFonts w:cs="Times New Roman"/>
          <w:szCs w:val="28"/>
        </w:rPr>
        <w:t xml:space="preserve"> </w:t>
      </w:r>
    </w:p>
    <w:p w14:paraId="20C14F29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0C14F2A" w14:textId="77777777" w:rsidR="0065090F" w:rsidRPr="00882004" w:rsidRDefault="0065090F" w:rsidP="0065090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Утвердить прилагаемый Порядок проведения мониторинга привлечения инвестиций на территории Ярославской области.</w:t>
      </w:r>
    </w:p>
    <w:p w14:paraId="20C14F2B" w14:textId="77777777" w:rsidR="00882004" w:rsidRPr="00882004" w:rsidRDefault="00882004" w:rsidP="0065090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Органам исполнительной власти Ярославской области:</w:t>
      </w:r>
    </w:p>
    <w:p w14:paraId="20C14F2C" w14:textId="77777777" w:rsidR="00543450" w:rsidRDefault="00882004" w:rsidP="0088200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 xml:space="preserve">- в трехдневный </w:t>
      </w:r>
      <w:r w:rsidRPr="00454AA0">
        <w:rPr>
          <w:color w:val="000000"/>
        </w:rPr>
        <w:t xml:space="preserve">срок с момента поступления предложений от </w:t>
      </w:r>
      <w:r>
        <w:rPr>
          <w:color w:val="000000"/>
        </w:rPr>
        <w:t>инвесторов</w:t>
      </w:r>
      <w:r w:rsidR="00543450">
        <w:rPr>
          <w:color w:val="000000"/>
        </w:rPr>
        <w:t>:</w:t>
      </w:r>
    </w:p>
    <w:p w14:paraId="20C14F2D" w14:textId="77777777" w:rsidR="00543450" w:rsidRDefault="00882004" w:rsidP="00882004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>информировать д</w:t>
      </w:r>
      <w:r w:rsidRPr="00454AA0">
        <w:rPr>
          <w:color w:val="000000"/>
        </w:rPr>
        <w:t>епартамент</w:t>
      </w:r>
      <w:r>
        <w:rPr>
          <w:color w:val="000000"/>
        </w:rPr>
        <w:t xml:space="preserve"> </w:t>
      </w:r>
      <w:r w:rsidR="003D0779" w:rsidRPr="00383B32">
        <w:rPr>
          <w:color w:val="000000"/>
        </w:rPr>
        <w:t>инвестиционной политики Ярославской области</w:t>
      </w:r>
      <w:r w:rsidR="003D0779" w:rsidRPr="00454AA0">
        <w:rPr>
          <w:color w:val="000000"/>
        </w:rPr>
        <w:t xml:space="preserve"> </w:t>
      </w:r>
      <w:r w:rsidR="003D0779">
        <w:rPr>
          <w:color w:val="000000"/>
        </w:rPr>
        <w:t>(далее – департамент)</w:t>
      </w:r>
      <w:r w:rsidR="00543450">
        <w:rPr>
          <w:color w:val="000000"/>
        </w:rPr>
        <w:t xml:space="preserve"> о поступлении предложений от инвесторов;</w:t>
      </w:r>
    </w:p>
    <w:p w14:paraId="20C14F2E" w14:textId="77777777" w:rsidR="00543450" w:rsidRDefault="00882004" w:rsidP="00882004">
      <w:pPr>
        <w:pStyle w:val="a8"/>
        <w:tabs>
          <w:tab w:val="left" w:pos="993"/>
        </w:tabs>
        <w:ind w:left="0"/>
        <w:jc w:val="both"/>
        <w:rPr>
          <w:color w:val="000000"/>
        </w:rPr>
      </w:pPr>
      <w:r w:rsidRPr="00454AA0">
        <w:rPr>
          <w:color w:val="000000"/>
        </w:rPr>
        <w:t xml:space="preserve">представлять копии </w:t>
      </w:r>
      <w:r w:rsidR="00543450">
        <w:rPr>
          <w:color w:val="000000"/>
        </w:rPr>
        <w:t>указанных</w:t>
      </w:r>
      <w:r w:rsidRPr="00454AA0">
        <w:rPr>
          <w:color w:val="000000"/>
        </w:rPr>
        <w:t xml:space="preserve"> предложений</w:t>
      </w:r>
      <w:r w:rsidR="00543450">
        <w:rPr>
          <w:color w:val="000000"/>
        </w:rPr>
        <w:t xml:space="preserve"> в департамент;</w:t>
      </w:r>
    </w:p>
    <w:p w14:paraId="20C14F2F" w14:textId="77777777" w:rsidR="00882004" w:rsidRPr="00454AA0" w:rsidRDefault="00882004" w:rsidP="00882004">
      <w:pPr>
        <w:pStyle w:val="a8"/>
        <w:tabs>
          <w:tab w:val="left" w:pos="993"/>
        </w:tabs>
        <w:ind w:left="0"/>
        <w:jc w:val="both"/>
        <w:rPr>
          <w:color w:val="000000"/>
        </w:rPr>
      </w:pPr>
      <w:r w:rsidRPr="00454AA0">
        <w:rPr>
          <w:color w:val="000000"/>
        </w:rPr>
        <w:t xml:space="preserve">уведомлять </w:t>
      </w:r>
      <w:r w:rsidR="00543450">
        <w:rPr>
          <w:color w:val="000000"/>
        </w:rPr>
        <w:t xml:space="preserve">департамент </w:t>
      </w:r>
      <w:r w:rsidR="00032E87">
        <w:rPr>
          <w:color w:val="000000"/>
        </w:rPr>
        <w:t xml:space="preserve">о переговорах с </w:t>
      </w:r>
      <w:r w:rsidRPr="00454AA0">
        <w:rPr>
          <w:color w:val="000000"/>
        </w:rPr>
        <w:t>инвесторами;</w:t>
      </w:r>
    </w:p>
    <w:p w14:paraId="20C14F30" w14:textId="77777777" w:rsidR="00882004" w:rsidRDefault="00882004" w:rsidP="00882004">
      <w:pPr>
        <w:pStyle w:val="a8"/>
        <w:tabs>
          <w:tab w:val="left" w:pos="993"/>
        </w:tabs>
        <w:ind w:left="0"/>
        <w:jc w:val="both"/>
        <w:rPr>
          <w:color w:val="000000"/>
        </w:rPr>
      </w:pPr>
      <w:r w:rsidRPr="00671553">
        <w:rPr>
          <w:color w:val="000000"/>
        </w:rPr>
        <w:t xml:space="preserve">- в обязательном порядке </w:t>
      </w:r>
      <w:r w:rsidR="006E431C" w:rsidRPr="00671553">
        <w:rPr>
          <w:color w:val="000000"/>
        </w:rPr>
        <w:t>привлекать сот</w:t>
      </w:r>
      <w:r w:rsidR="006E431C">
        <w:rPr>
          <w:color w:val="000000"/>
        </w:rPr>
        <w:t>рудников д</w:t>
      </w:r>
      <w:r w:rsidR="006E431C" w:rsidRPr="00671553">
        <w:rPr>
          <w:color w:val="000000"/>
        </w:rPr>
        <w:t xml:space="preserve">епартамента </w:t>
      </w:r>
      <w:r w:rsidRPr="00671553">
        <w:rPr>
          <w:color w:val="000000"/>
        </w:rPr>
        <w:t>для проведения переговоров с</w:t>
      </w:r>
      <w:r w:rsidR="00543450">
        <w:rPr>
          <w:color w:val="000000"/>
        </w:rPr>
        <w:t xml:space="preserve"> </w:t>
      </w:r>
      <w:r w:rsidRPr="00671553">
        <w:rPr>
          <w:color w:val="000000"/>
        </w:rPr>
        <w:t>инвесторами</w:t>
      </w:r>
      <w:r>
        <w:rPr>
          <w:color w:val="000000"/>
        </w:rPr>
        <w:t>.</w:t>
      </w:r>
    </w:p>
    <w:p w14:paraId="20C14F31" w14:textId="77777777" w:rsidR="0065090F" w:rsidRPr="00AF2367" w:rsidRDefault="0065090F" w:rsidP="0065090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AF2367">
        <w:rPr>
          <w:rFonts w:cs="Times New Roman"/>
          <w:szCs w:val="28"/>
        </w:rPr>
        <w:t xml:space="preserve">Контроль за исполнением </w:t>
      </w:r>
      <w:r>
        <w:rPr>
          <w:rFonts w:cs="Times New Roman"/>
          <w:szCs w:val="28"/>
        </w:rPr>
        <w:t xml:space="preserve">постановления </w:t>
      </w:r>
      <w:r w:rsidRPr="00AF2367">
        <w:rPr>
          <w:rFonts w:cs="Times New Roman"/>
          <w:szCs w:val="28"/>
        </w:rPr>
        <w:t xml:space="preserve">возложить на </w:t>
      </w:r>
      <w:r>
        <w:rPr>
          <w:rFonts w:cs="Times New Roman"/>
          <w:szCs w:val="28"/>
        </w:rPr>
        <w:t>заместителя Председателя Правительства области Крупина М.Л</w:t>
      </w:r>
      <w:r w:rsidRPr="00AF2367">
        <w:rPr>
          <w:rFonts w:cs="Times New Roman"/>
          <w:szCs w:val="28"/>
        </w:rPr>
        <w:t>.</w:t>
      </w:r>
    </w:p>
    <w:p w14:paraId="20C14F32" w14:textId="77777777" w:rsidR="00BB38FE" w:rsidRPr="0065090F" w:rsidRDefault="0065090F" w:rsidP="0065090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  <w:r w:rsidRPr="00AF2367">
        <w:rPr>
          <w:rFonts w:cs="Times New Roman"/>
          <w:szCs w:val="28"/>
        </w:rPr>
        <w:t xml:space="preserve"> вступает в силу с момента подписания</w:t>
      </w:r>
      <w:r>
        <w:rPr>
          <w:rFonts w:cs="Times New Roman"/>
          <w:szCs w:val="28"/>
        </w:rPr>
        <w:t>.</w:t>
      </w:r>
    </w:p>
    <w:p w14:paraId="20C14F33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0C14F34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0C14F35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0C14F36" w14:textId="77777777" w:rsidR="00D702BB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  <w:r w:rsidR="00D702BB">
        <w:br/>
      </w:r>
    </w:p>
    <w:p w14:paraId="20C14F37" w14:textId="77777777" w:rsidR="00D702BB" w:rsidRDefault="00D702BB">
      <w:pPr>
        <w:spacing w:after="200" w:line="276" w:lineRule="auto"/>
        <w:ind w:firstLine="0"/>
      </w:pPr>
      <w:r>
        <w:br w:type="page"/>
      </w:r>
    </w:p>
    <w:tbl>
      <w:tblPr>
        <w:tblW w:w="183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</w:tblGrid>
      <w:tr w:rsidR="00D702BB" w:rsidRPr="00D702BB" w14:paraId="20C14F3C" w14:textId="77777777" w:rsidTr="00EF19CF">
        <w:trPr>
          <w:trHeight w:val="8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0C14F38" w14:textId="77777777" w:rsidR="00D702BB" w:rsidRPr="00D702BB" w:rsidRDefault="00D702BB" w:rsidP="00D702BB">
            <w:pPr>
              <w:ind w:firstLine="0"/>
              <w:rPr>
                <w:rFonts w:cs="Times New Roman"/>
                <w:szCs w:val="28"/>
              </w:rPr>
            </w:pPr>
            <w:r w:rsidRPr="00D702BB">
              <w:rPr>
                <w:rFonts w:cs="Times New Roman"/>
                <w:szCs w:val="28"/>
              </w:rPr>
              <w:lastRenderedPageBreak/>
              <w:t>УТВЕРЖДЁН</w:t>
            </w:r>
          </w:p>
          <w:p w14:paraId="20C14F39" w14:textId="77777777" w:rsidR="00D702BB" w:rsidRPr="00D702BB" w:rsidRDefault="00D702BB" w:rsidP="00D702BB">
            <w:pPr>
              <w:ind w:firstLine="0"/>
              <w:rPr>
                <w:rFonts w:cs="Times New Roman"/>
                <w:szCs w:val="28"/>
              </w:rPr>
            </w:pPr>
            <w:r w:rsidRPr="00D702BB">
              <w:rPr>
                <w:rFonts w:cs="Times New Roman"/>
                <w:szCs w:val="28"/>
              </w:rPr>
              <w:t>постановлением</w:t>
            </w:r>
          </w:p>
          <w:p w14:paraId="20C14F3A" w14:textId="77777777" w:rsidR="00D702BB" w:rsidRPr="00D702BB" w:rsidRDefault="00D702BB" w:rsidP="00D702BB">
            <w:pPr>
              <w:ind w:firstLine="0"/>
              <w:rPr>
                <w:rFonts w:cs="Times New Roman"/>
                <w:szCs w:val="28"/>
              </w:rPr>
            </w:pPr>
            <w:r w:rsidRPr="00D702BB">
              <w:rPr>
                <w:rFonts w:cs="Times New Roman"/>
                <w:szCs w:val="28"/>
              </w:rPr>
              <w:t>Правительства области</w:t>
            </w:r>
          </w:p>
          <w:p w14:paraId="20C14F3B" w14:textId="77777777" w:rsidR="00D702BB" w:rsidRPr="00D702BB" w:rsidRDefault="00D702BB" w:rsidP="00D702B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D702BB">
              <w:rPr>
                <w:rFonts w:cs="Times New Roman"/>
                <w:szCs w:val="28"/>
              </w:rPr>
              <w:t>от 30.09.2015 № 1061-п</w:t>
            </w:r>
          </w:p>
        </w:tc>
      </w:tr>
    </w:tbl>
    <w:p w14:paraId="20C14F3D" w14:textId="77777777" w:rsidR="00D702BB" w:rsidRPr="00D702BB" w:rsidRDefault="00D702BB" w:rsidP="00D702BB">
      <w:pPr>
        <w:ind w:firstLine="0"/>
        <w:jc w:val="center"/>
        <w:rPr>
          <w:rFonts w:cs="Times New Roman"/>
          <w:szCs w:val="28"/>
        </w:rPr>
      </w:pPr>
    </w:p>
    <w:p w14:paraId="20C14F3E" w14:textId="77777777" w:rsidR="00D702BB" w:rsidRPr="00D702BB" w:rsidRDefault="00D702BB" w:rsidP="00D702BB">
      <w:pPr>
        <w:ind w:firstLine="0"/>
        <w:jc w:val="center"/>
        <w:rPr>
          <w:b/>
        </w:rPr>
      </w:pPr>
      <w:r w:rsidRPr="00D702BB">
        <w:rPr>
          <w:b/>
        </w:rPr>
        <w:t>ПОРЯДОК</w:t>
      </w:r>
    </w:p>
    <w:p w14:paraId="20C14F3F" w14:textId="77777777" w:rsidR="00D702BB" w:rsidRPr="00D702BB" w:rsidRDefault="00D702BB" w:rsidP="00D702BB">
      <w:pPr>
        <w:ind w:firstLine="0"/>
        <w:jc w:val="center"/>
        <w:rPr>
          <w:rFonts w:cs="Times New Roman"/>
          <w:b/>
          <w:szCs w:val="28"/>
        </w:rPr>
      </w:pPr>
      <w:r w:rsidRPr="00D702BB">
        <w:rPr>
          <w:b/>
        </w:rPr>
        <w:t xml:space="preserve"> </w:t>
      </w:r>
      <w:r w:rsidRPr="00D702BB">
        <w:rPr>
          <w:rFonts w:cs="Times New Roman"/>
          <w:b/>
          <w:szCs w:val="28"/>
        </w:rPr>
        <w:t>проведения мониторинга привлечения инвестиций на территории</w:t>
      </w:r>
    </w:p>
    <w:p w14:paraId="20C14F40" w14:textId="77777777" w:rsidR="00D702BB" w:rsidRPr="00D702BB" w:rsidRDefault="00D702BB" w:rsidP="00D702BB">
      <w:pPr>
        <w:ind w:firstLine="0"/>
        <w:jc w:val="center"/>
        <w:rPr>
          <w:rFonts w:cs="Times New Roman"/>
          <w:szCs w:val="28"/>
        </w:rPr>
      </w:pPr>
      <w:r w:rsidRPr="00D702BB">
        <w:rPr>
          <w:rFonts w:cs="Times New Roman"/>
          <w:b/>
          <w:szCs w:val="28"/>
        </w:rPr>
        <w:t>Ярославской области</w:t>
      </w:r>
    </w:p>
    <w:p w14:paraId="20C14F41" w14:textId="77777777" w:rsidR="00D702BB" w:rsidRPr="00D702BB" w:rsidRDefault="00D702BB" w:rsidP="00D702BB">
      <w:pPr>
        <w:tabs>
          <w:tab w:val="left" w:pos="993"/>
        </w:tabs>
        <w:ind w:left="709" w:firstLine="0"/>
        <w:contextualSpacing/>
        <w:jc w:val="both"/>
      </w:pPr>
    </w:p>
    <w:p w14:paraId="20C14F42" w14:textId="77777777" w:rsidR="00D702BB" w:rsidRPr="00D702BB" w:rsidRDefault="00D702BB" w:rsidP="00D702BB">
      <w:pPr>
        <w:numPr>
          <w:ilvl w:val="0"/>
          <w:numId w:val="2"/>
        </w:numPr>
        <w:tabs>
          <w:tab w:val="left" w:pos="993"/>
        </w:tabs>
        <w:contextualSpacing/>
        <w:jc w:val="center"/>
      </w:pPr>
      <w:r w:rsidRPr="00D702BB">
        <w:t>Общие положения</w:t>
      </w:r>
    </w:p>
    <w:p w14:paraId="20C14F43" w14:textId="77777777" w:rsidR="00D702BB" w:rsidRPr="00D702BB" w:rsidRDefault="00D702BB" w:rsidP="00D702BB">
      <w:pPr>
        <w:tabs>
          <w:tab w:val="left" w:pos="993"/>
        </w:tabs>
        <w:contextualSpacing/>
        <w:rPr>
          <w:b/>
        </w:rPr>
      </w:pPr>
    </w:p>
    <w:p w14:paraId="20C14F44" w14:textId="77777777" w:rsidR="00D702BB" w:rsidRPr="00D702BB" w:rsidRDefault="00D702BB" w:rsidP="00EF19CF">
      <w:pPr>
        <w:numPr>
          <w:ilvl w:val="1"/>
          <w:numId w:val="2"/>
        </w:numPr>
        <w:ind w:left="0" w:firstLine="709"/>
        <w:contextualSpacing/>
        <w:jc w:val="both"/>
        <w:rPr>
          <w:b/>
        </w:rPr>
      </w:pPr>
      <w:r w:rsidRPr="00D702BB">
        <w:rPr>
          <w:b/>
        </w:rPr>
        <w:t xml:space="preserve"> </w:t>
      </w:r>
      <w:r w:rsidRPr="00D702BB">
        <w:t xml:space="preserve">Порядок проведения мониторинга привлечения инвестиций на территории Ярославской области (далее – Порядок) разработан в целях реализации инвестиционной стратегии </w:t>
      </w:r>
      <w:r w:rsidRPr="00D702BB">
        <w:rPr>
          <w:rFonts w:cs="Times New Roman"/>
          <w:szCs w:val="28"/>
        </w:rPr>
        <w:t>Ярославской области до 2025 года, утвержденной постановлением Правительства области</w:t>
      </w:r>
      <w:r w:rsidRPr="00D702BB">
        <w:rPr>
          <w:rFonts w:cs="Times New Roman"/>
          <w:sz w:val="24"/>
          <w:szCs w:val="24"/>
          <w:lang w:eastAsia="ru-RU"/>
        </w:rPr>
        <w:t xml:space="preserve"> </w:t>
      </w:r>
      <w:r w:rsidRPr="00D702BB">
        <w:rPr>
          <w:rFonts w:cs="Times New Roman"/>
          <w:szCs w:val="28"/>
        </w:rPr>
        <w:t>от 24.07.2014 № 712-п «Об инвестиционной стратегии Ярославской области до 2025 года», и направлен на создание мер</w:t>
      </w:r>
      <w:r w:rsidRPr="00D702BB">
        <w:t xml:space="preserve"> для формирования благоприятного инвестиционного климата области.</w:t>
      </w:r>
    </w:p>
    <w:p w14:paraId="20C14F45" w14:textId="77777777" w:rsidR="00D702BB" w:rsidRPr="00D702BB" w:rsidRDefault="00D702BB" w:rsidP="00EF19CF">
      <w:pPr>
        <w:numPr>
          <w:ilvl w:val="1"/>
          <w:numId w:val="2"/>
        </w:numPr>
        <w:ind w:left="0" w:firstLine="709"/>
        <w:contextualSpacing/>
        <w:jc w:val="both"/>
        <w:rPr>
          <w:b/>
        </w:rPr>
      </w:pPr>
      <w:r w:rsidRPr="00D702BB">
        <w:t xml:space="preserve"> Порядок устанавливает цели, задачи и порядок формирования реестра инвестиционных проектов, реализуемых и планируемых к реализации на территории Ярославской области (далее – реестр), порядок взаимодействия департамента инвестиционной политики Ярославской области (далее – департамент) с органами исполнительной власти Ярославской области, курирующими реализацию инвестиционных проектов и создающими условия для эффективного инвестирования в инфраструктуру (далее – ОИВ), органами местного самоуправления муниципальных образований области (далее – ОМСУ).</w:t>
      </w:r>
    </w:p>
    <w:p w14:paraId="20C14F46" w14:textId="77777777" w:rsidR="00D702BB" w:rsidRPr="00D702BB" w:rsidRDefault="00D702BB" w:rsidP="00EF19CF">
      <w:pPr>
        <w:numPr>
          <w:ilvl w:val="1"/>
          <w:numId w:val="2"/>
        </w:numPr>
        <w:ind w:left="0" w:firstLine="709"/>
        <w:contextualSpacing/>
        <w:jc w:val="both"/>
        <w:rPr>
          <w:b/>
        </w:rPr>
      </w:pPr>
      <w:r w:rsidRPr="00D702BB">
        <w:t>Мониторинг привлечения инвестиций на территории Ярославской области (далее – мониторинг) проводится на основании постоянно пополняющейся и совершенствующейся информационной базы данных об инвестиционных проектах, реализуемых и планируемых к реализации на территории Ярославской области.</w:t>
      </w:r>
    </w:p>
    <w:p w14:paraId="20C14F47" w14:textId="77777777" w:rsidR="00D702BB" w:rsidRPr="00D702BB" w:rsidRDefault="00D702BB" w:rsidP="00EF19CF">
      <w:pPr>
        <w:numPr>
          <w:ilvl w:val="1"/>
          <w:numId w:val="2"/>
        </w:numPr>
        <w:ind w:left="0" w:firstLine="709"/>
        <w:contextualSpacing/>
        <w:jc w:val="both"/>
        <w:rPr>
          <w:b/>
        </w:rPr>
      </w:pPr>
      <w:r w:rsidRPr="00D702BB">
        <w:t>В Порядке используются следующие понятия:</w:t>
      </w:r>
    </w:p>
    <w:p w14:paraId="20C14F48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- 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20C14F49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t xml:space="preserve">- инвестиционный проект – </w:t>
      </w:r>
      <w:r w:rsidRPr="00D702BB">
        <w:rPr>
          <w:rFonts w:cs="Times New Roman"/>
          <w:szCs w:val="28"/>
          <w:lang w:eastAsia="ru-RU"/>
        </w:rPr>
        <w:t>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14:paraId="20C14F4A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- мониторинг – сбор, обработка и систематизация данных об основных показателях деятельности инвесторов по реализации инвестиционных проектов на территории Ярославской области;</w:t>
      </w:r>
    </w:p>
    <w:p w14:paraId="20C14F4B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t xml:space="preserve">- участники мониторинга – </w:t>
      </w:r>
      <w:r w:rsidRPr="00D702BB">
        <w:rPr>
          <w:rFonts w:cs="Times New Roman"/>
          <w:szCs w:val="28"/>
          <w:lang w:eastAsia="ru-RU"/>
        </w:rPr>
        <w:t>ОИВ.</w:t>
      </w:r>
    </w:p>
    <w:p w14:paraId="20C14F4C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lastRenderedPageBreak/>
        <w:t>1.5. Целью проведения мониторинга является обеспечение благоприятного инвестиционного климата для привлечения инвестиций и реализации инвестиционных проектов на территории Ярославской области.</w:t>
      </w:r>
    </w:p>
    <w:p w14:paraId="20C14F4D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1.6. Основными задачами проведения мониторинга  являются:</w:t>
      </w:r>
    </w:p>
    <w:p w14:paraId="20C14F4E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- сбор, обработка и накопление информации, необходимой для анализа инвестиционной деятельности;</w:t>
      </w:r>
    </w:p>
    <w:p w14:paraId="20C14F4F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- выявление факторов, влияющих на развитие инвестиционной деятельности;</w:t>
      </w:r>
    </w:p>
    <w:p w14:paraId="20C14F50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- оценка эффективности осуществления мер, направленных на поддержку инвестиционной деятельности;</w:t>
      </w:r>
    </w:p>
    <w:p w14:paraId="20C14F51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- подготовка аналитической информации, необходимой для принятия решений о мерах поддержки инвестиционной деятельности;</w:t>
      </w:r>
    </w:p>
    <w:p w14:paraId="20C14F52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  <w:r w:rsidRPr="00D702BB">
        <w:t>- информационное обеспечение участников инвестиционного процесса о реальном состоянии инвестиционной деятельности и факторах, которые ее определяют, с целью принятия обоснованных управленческих решений.</w:t>
      </w:r>
    </w:p>
    <w:p w14:paraId="20C14F53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t xml:space="preserve">1.7. Мониторинг  проводится ежеквартально департаментом на основании данных, предоставленных ОИВ, </w:t>
      </w:r>
      <w:r w:rsidRPr="00D702BB">
        <w:rPr>
          <w:rFonts w:cs="Times New Roman"/>
          <w:szCs w:val="28"/>
          <w:lang w:eastAsia="ru-RU"/>
        </w:rPr>
        <w:t>ОМСУ.</w:t>
      </w:r>
    </w:p>
    <w:p w14:paraId="20C14F54" w14:textId="77777777" w:rsidR="00D702BB" w:rsidRPr="00D702BB" w:rsidRDefault="00D702BB" w:rsidP="00EF19CF">
      <w:pPr>
        <w:autoSpaceDE w:val="0"/>
        <w:autoSpaceDN w:val="0"/>
        <w:adjustRightInd w:val="0"/>
        <w:jc w:val="both"/>
      </w:pPr>
    </w:p>
    <w:p w14:paraId="20C14F55" w14:textId="77777777" w:rsidR="00D702BB" w:rsidRPr="00D702BB" w:rsidRDefault="00D702BB" w:rsidP="00EF19C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Состав показателей для мониторинга</w:t>
      </w:r>
    </w:p>
    <w:p w14:paraId="20C14F56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20C14F57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2.1. Реализация мероприятий по ведению мониторинга в соответствии с Порядком предусматривает:</w:t>
      </w:r>
    </w:p>
    <w:p w14:paraId="20C14F58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сбор статистической и аналитической информации, проведение ее систематизации и анализа по основным направлениям развития инвестиционной деятельности на территории области;</w:t>
      </w:r>
    </w:p>
    <w:p w14:paraId="20C14F59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создание единой информационной базы данных о результатах проведенного мониторинга.</w:t>
      </w:r>
    </w:p>
    <w:p w14:paraId="20C14F5A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 xml:space="preserve">2.2. Мониторинг проводится </w:t>
      </w:r>
      <w:r w:rsidRPr="00D702BB">
        <w:t xml:space="preserve">департаментом </w:t>
      </w:r>
      <w:r w:rsidRPr="00D702BB">
        <w:rPr>
          <w:rFonts w:cs="Times New Roman"/>
          <w:szCs w:val="28"/>
          <w:lang w:eastAsia="ru-RU"/>
        </w:rPr>
        <w:t>в пределах своих полномочий по следующим показателям:</w:t>
      </w:r>
    </w:p>
    <w:p w14:paraId="20C14F5B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объем инвестиций в основной капитал по отраслям, направлениям и источникам финансирования;</w:t>
      </w:r>
    </w:p>
    <w:p w14:paraId="20C14F5C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количество инвесторов, осуществляющих и планирующих осуществлять свою деятельность на территории области;</w:t>
      </w:r>
    </w:p>
    <w:p w14:paraId="20C14F5D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количество инвестиционных проектов, реализуемых и планируемых к реализации на территории области;</w:t>
      </w:r>
    </w:p>
    <w:p w14:paraId="20C14F5E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сроки начала и окончания реализации инвестиционных проектов;</w:t>
      </w:r>
    </w:p>
    <w:p w14:paraId="20C14F5F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объем финансирования инвестиционных проектов;</w:t>
      </w:r>
    </w:p>
    <w:p w14:paraId="20C14F60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сумма фактически привлеченных и планируемых к привлечению инвестиций для реализации инвестиционных проектов;</w:t>
      </w:r>
    </w:p>
    <w:p w14:paraId="20C14F61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ожидаемый результат от реализации инвестиционных проектов;</w:t>
      </w:r>
    </w:p>
    <w:p w14:paraId="20C14F62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количество новых рабочих мест, фактически созданных и планируемых к созданию в результате реализации инвестиционных проектов (на дату проведения мониторинга);</w:t>
      </w:r>
    </w:p>
    <w:p w14:paraId="20C14F63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 xml:space="preserve">- объем налогов, сборов и иных обязательных платежей, фактически уплаченных и планируемых к уплате в бюджет Ярославской области, а также </w:t>
      </w:r>
      <w:r w:rsidRPr="00D702BB">
        <w:rPr>
          <w:rFonts w:cs="Times New Roman"/>
          <w:szCs w:val="28"/>
          <w:lang w:eastAsia="ru-RU"/>
        </w:rPr>
        <w:lastRenderedPageBreak/>
        <w:t>в бюджеты муниципальных образований области в результате реализации инвестиционных проектов (при наличии информации);</w:t>
      </w:r>
    </w:p>
    <w:p w14:paraId="20C14F64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- отклонение в календарных планах реализации инвестиционных проектов, а также причины таких отклонений (для реализуемых инвестиционных проектов)</w:t>
      </w:r>
      <w:r w:rsidRPr="00D702BB">
        <w:rPr>
          <w:rFonts w:ascii="Segoe UI" w:hAnsi="Segoe UI" w:cs="Segoe UI"/>
          <w:color w:val="000000"/>
          <w:sz w:val="20"/>
          <w:szCs w:val="20"/>
          <w:lang w:eastAsia="ru-RU"/>
        </w:rPr>
        <w:t>.</w:t>
      </w:r>
    </w:p>
    <w:p w14:paraId="20C14F65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20C14F66" w14:textId="77777777" w:rsidR="00D702BB" w:rsidRPr="00D702BB" w:rsidRDefault="00D702BB" w:rsidP="00EF19CF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3</w:t>
      </w:r>
      <w:r w:rsidRPr="00D702BB">
        <w:rPr>
          <w:rFonts w:cs="Times New Roman"/>
          <w:sz w:val="22"/>
          <w:szCs w:val="28"/>
          <w:lang w:eastAsia="ru-RU"/>
        </w:rPr>
        <w:t xml:space="preserve">. </w:t>
      </w:r>
      <w:r w:rsidRPr="00D702BB">
        <w:rPr>
          <w:rFonts w:cs="Times New Roman"/>
          <w:szCs w:val="28"/>
          <w:lang w:eastAsia="ru-RU"/>
        </w:rPr>
        <w:t>Порядок получения информации для проведения мониторинга</w:t>
      </w:r>
    </w:p>
    <w:p w14:paraId="20C14F67" w14:textId="77777777" w:rsidR="00D702BB" w:rsidRPr="00D702BB" w:rsidRDefault="00D702BB" w:rsidP="00EF19C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20C14F68" w14:textId="77777777" w:rsidR="00D702BB" w:rsidRPr="00D702BB" w:rsidRDefault="00D702BB" w:rsidP="00EF19CF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 xml:space="preserve">ОИВ ежеквартально, в срок до 15 числа месяца, следующего за отчетным периодом, представляют в департамент сводную информацию об инвестиционных проектах, реализуемых и планируемых к реализации на территории Ярославской области, по форме согласно приложению 1. </w:t>
      </w:r>
    </w:p>
    <w:p w14:paraId="20C14F69" w14:textId="77777777" w:rsidR="00D702BB" w:rsidRPr="00D702BB" w:rsidRDefault="00D702BB" w:rsidP="00EF19CF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Реестр составляется по форме согласно приложению 2 к Порядку на основании информации, направляемой участниками мониторинга в департамент, ежеквартально, в срок до 25 числа месяца, следующего за отчетным периодом. Реестр ведется в электронном виде.</w:t>
      </w:r>
    </w:p>
    <w:p w14:paraId="20C14F6A" w14:textId="77777777" w:rsidR="00D702BB" w:rsidRPr="00D702BB" w:rsidRDefault="00D702BB" w:rsidP="00EF19CF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 xml:space="preserve">Департамент ежеквартально, в срок до 01 числа месяца, следующего за отчетным периодом, направляет запрос в ОМСУ о представлении сводной информации об инвестиционных проектах, реализуемых и планируемых к реализации на территории Ярославской области, по форме согласно приложению 1, а также об актуализации данных об инвестиционной деятельности </w:t>
      </w:r>
      <w:r w:rsidRPr="00D702BB">
        <w:rPr>
          <w:rFonts w:cs="Times New Roman"/>
          <w:color w:val="000000"/>
          <w:szCs w:val="28"/>
          <w:lang w:eastAsia="ru-RU"/>
        </w:rPr>
        <w:t>в разделе «Инвестиционный потенциал» в региональной информационно-аналитической системе Ярославской области в соответствии с постановлением Правительства области от 15.04.2011 № 248-п «О Регламенте функционирования межведомственной информационной сети».</w:t>
      </w:r>
    </w:p>
    <w:p w14:paraId="20C14F6B" w14:textId="77777777" w:rsidR="00D702BB" w:rsidRPr="00D702BB" w:rsidRDefault="00D702BB" w:rsidP="00D702BB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20C14F6C" w14:textId="77777777" w:rsidR="00D702BB" w:rsidRPr="00D702BB" w:rsidRDefault="00D702BB" w:rsidP="00D702BB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 xml:space="preserve">4. Использование результатов мониторинга </w:t>
      </w:r>
    </w:p>
    <w:p w14:paraId="20C14F6D" w14:textId="77777777" w:rsidR="00D702BB" w:rsidRPr="00D702BB" w:rsidRDefault="00D702BB" w:rsidP="00D702BB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14:paraId="20C14F6E" w14:textId="77777777" w:rsidR="00D702BB" w:rsidRPr="00D702BB" w:rsidRDefault="00D702BB" w:rsidP="00D702BB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>4.1. Департамент на основании результатов проведенного мониторинга ежеквартально, в срок до 25 числа месяца, следующего за отчетным периодом, готовит аналитическую справку, в которой дается оценка состояния инвестиционной деятельности на территории Ярославской области для формирования предложений по дальнейшему развитию и поддержке наиболее перспективных и значимых инвестиционных проектов, реализуемых на территории области.</w:t>
      </w:r>
    </w:p>
    <w:p w14:paraId="20C14F6F" w14:textId="77777777" w:rsidR="00D702BB" w:rsidRPr="00D702BB" w:rsidRDefault="00D702BB" w:rsidP="00D702BB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702BB">
        <w:rPr>
          <w:rFonts w:cs="Times New Roman"/>
          <w:szCs w:val="28"/>
          <w:lang w:eastAsia="ru-RU"/>
        </w:rPr>
        <w:t xml:space="preserve">4.2. Реестр и аналитическая справка размещаются на официальном портале органов государственной власти Ярославской области в информационно-телекоммуникационной сети «Интернет». </w:t>
      </w:r>
    </w:p>
    <w:p w14:paraId="0679CF66" w14:textId="77777777" w:rsidR="00EF19CF" w:rsidRDefault="00EF19CF" w:rsidP="00D702BB">
      <w:pPr>
        <w:ind w:left="11199" w:right="111"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DEA763C" w14:textId="77777777" w:rsidR="00EF19CF" w:rsidRDefault="00EF19CF" w:rsidP="00D702BB">
      <w:pPr>
        <w:ind w:left="11199" w:right="111" w:firstLine="0"/>
        <w:rPr>
          <w:rFonts w:cs="Times New Roman"/>
          <w:szCs w:val="28"/>
        </w:rPr>
        <w:sectPr w:rsidR="00EF19CF" w:rsidSect="00EF10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20C14F72" w14:textId="5269BFA8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  <w:r w:rsidRPr="00D702BB">
        <w:rPr>
          <w:rFonts w:cs="Times New Roman"/>
          <w:szCs w:val="28"/>
        </w:rPr>
        <w:lastRenderedPageBreak/>
        <w:t>Приложение 1</w:t>
      </w:r>
    </w:p>
    <w:p w14:paraId="20C14F73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  <w:r w:rsidRPr="00D702BB">
        <w:rPr>
          <w:rFonts w:cs="Times New Roman"/>
          <w:szCs w:val="28"/>
        </w:rPr>
        <w:t>к Порядку</w:t>
      </w:r>
    </w:p>
    <w:p w14:paraId="20C14F74" w14:textId="77777777" w:rsidR="00D702BB" w:rsidRPr="00D702BB" w:rsidRDefault="00D702BB" w:rsidP="00D702BB">
      <w:pPr>
        <w:ind w:left="11199" w:right="111" w:firstLine="0"/>
        <w:jc w:val="right"/>
        <w:rPr>
          <w:rFonts w:cs="Times New Roman"/>
          <w:szCs w:val="28"/>
        </w:rPr>
      </w:pPr>
    </w:p>
    <w:p w14:paraId="20C14F75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  <w:r w:rsidRPr="00D702BB">
        <w:rPr>
          <w:rFonts w:cs="Times New Roman"/>
          <w:szCs w:val="28"/>
        </w:rPr>
        <w:t>Форма</w:t>
      </w:r>
    </w:p>
    <w:p w14:paraId="20C14F76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</w:p>
    <w:p w14:paraId="20C14F78" w14:textId="77777777" w:rsidR="00D702BB" w:rsidRPr="00D702BB" w:rsidRDefault="00D702BB" w:rsidP="00D702BB">
      <w:pPr>
        <w:jc w:val="center"/>
        <w:rPr>
          <w:b/>
        </w:rPr>
      </w:pPr>
      <w:r w:rsidRPr="00D702BB">
        <w:rPr>
          <w:b/>
        </w:rPr>
        <w:t xml:space="preserve">СВОДНАЯ ИНФОРМАЦИЯ </w:t>
      </w:r>
    </w:p>
    <w:p w14:paraId="20C14F79" w14:textId="77777777" w:rsidR="00D702BB" w:rsidRPr="00D702BB" w:rsidRDefault="00D702BB" w:rsidP="00D702BB">
      <w:pPr>
        <w:jc w:val="center"/>
        <w:rPr>
          <w:b/>
        </w:rPr>
      </w:pPr>
      <w:r w:rsidRPr="00D702BB">
        <w:rPr>
          <w:b/>
        </w:rPr>
        <w:t xml:space="preserve">об инвестиционных проектах, реализуемых и планируемых к реализации </w:t>
      </w:r>
    </w:p>
    <w:p w14:paraId="20C14F7A" w14:textId="77777777" w:rsidR="00D702BB" w:rsidRPr="00D702BB" w:rsidRDefault="00D702BB" w:rsidP="00D702BB">
      <w:pPr>
        <w:jc w:val="center"/>
      </w:pPr>
      <w:r w:rsidRPr="00D702BB">
        <w:rPr>
          <w:b/>
        </w:rPr>
        <w:t>на территории Ярославской области</w:t>
      </w:r>
    </w:p>
    <w:p w14:paraId="20C14F7B" w14:textId="77777777" w:rsidR="00D702BB" w:rsidRPr="00D702BB" w:rsidRDefault="00D702BB" w:rsidP="00D702BB">
      <w:pPr>
        <w:jc w:val="center"/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7"/>
        <w:gridCol w:w="1656"/>
        <w:gridCol w:w="1422"/>
        <w:gridCol w:w="1392"/>
        <w:gridCol w:w="1232"/>
        <w:gridCol w:w="1592"/>
        <w:gridCol w:w="1656"/>
        <w:gridCol w:w="1183"/>
        <w:gridCol w:w="930"/>
        <w:gridCol w:w="1156"/>
        <w:gridCol w:w="1656"/>
        <w:gridCol w:w="1245"/>
      </w:tblGrid>
      <w:tr w:rsidR="00D702BB" w:rsidRPr="00D702BB" w14:paraId="20C14F8A" w14:textId="77777777" w:rsidTr="00D702BB">
        <w:tc>
          <w:tcPr>
            <w:tcW w:w="217" w:type="pct"/>
          </w:tcPr>
          <w:p w14:paraId="20C14F7C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" w:type="pct"/>
          </w:tcPr>
          <w:p w14:paraId="20C14F7D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364" w:type="pct"/>
          </w:tcPr>
          <w:p w14:paraId="20C14F7E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инвестора</w:t>
            </w:r>
          </w:p>
        </w:tc>
        <w:tc>
          <w:tcPr>
            <w:tcW w:w="531" w:type="pct"/>
          </w:tcPr>
          <w:p w14:paraId="20C14F7F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Краткое описание/суть проекта, наличие соглашения</w:t>
            </w:r>
          </w:p>
        </w:tc>
        <w:tc>
          <w:tcPr>
            <w:tcW w:w="450" w:type="pct"/>
          </w:tcPr>
          <w:p w14:paraId="20C14F80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 xml:space="preserve">Объем инвестиций, </w:t>
            </w:r>
          </w:p>
          <w:p w14:paraId="20C14F81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млн. рублей</w:t>
            </w:r>
          </w:p>
        </w:tc>
        <w:tc>
          <w:tcPr>
            <w:tcW w:w="431" w:type="pct"/>
          </w:tcPr>
          <w:p w14:paraId="20C14F82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4" w:type="pct"/>
          </w:tcPr>
          <w:p w14:paraId="20C14F83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Стадия реализации инвестиционного проекта</w:t>
            </w:r>
            <w:r w:rsidRPr="00D702B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5" w:type="pct"/>
          </w:tcPr>
          <w:p w14:paraId="20C14F84" w14:textId="77777777" w:rsidR="00D702BB" w:rsidRPr="00D702BB" w:rsidRDefault="00D702BB" w:rsidP="00D702B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20C14F85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рабочих мест</w:t>
            </w:r>
            <w:r w:rsidRPr="00D702BB">
              <w:rPr>
                <w:rFonts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96" w:type="pct"/>
          </w:tcPr>
          <w:p w14:paraId="20C14F86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Объем налогов</w:t>
            </w:r>
            <w:r w:rsidRPr="00D702BB">
              <w:rPr>
                <w:rFonts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7" w:type="pct"/>
          </w:tcPr>
          <w:p w14:paraId="20C14F87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95" w:type="pct"/>
          </w:tcPr>
          <w:p w14:paraId="20C14F88" w14:textId="77777777" w:rsidR="00D702BB" w:rsidRPr="00D702BB" w:rsidRDefault="00D702BB" w:rsidP="00D702B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Отклонение в реализации инвестиционного проекта</w:t>
            </w:r>
            <w:r w:rsidRPr="00D702BB">
              <w:rPr>
                <w:rFonts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59" w:type="pct"/>
          </w:tcPr>
          <w:p w14:paraId="20C14F89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702BB" w:rsidRPr="00D702BB" w14:paraId="20C14F97" w14:textId="77777777" w:rsidTr="00D702BB">
        <w:tc>
          <w:tcPr>
            <w:tcW w:w="217" w:type="pct"/>
          </w:tcPr>
          <w:p w14:paraId="20C14F8B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</w:t>
            </w:r>
          </w:p>
        </w:tc>
        <w:tc>
          <w:tcPr>
            <w:tcW w:w="501" w:type="pct"/>
          </w:tcPr>
          <w:p w14:paraId="20C14F8C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14:paraId="20C14F8D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14:paraId="20C14F8E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</w:tcPr>
          <w:p w14:paraId="20C14F8F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14:paraId="20C14F90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14:paraId="20C14F91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14:paraId="20C14F92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8</w:t>
            </w:r>
          </w:p>
        </w:tc>
        <w:tc>
          <w:tcPr>
            <w:tcW w:w="396" w:type="pct"/>
          </w:tcPr>
          <w:p w14:paraId="20C14F93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9</w:t>
            </w:r>
          </w:p>
        </w:tc>
        <w:tc>
          <w:tcPr>
            <w:tcW w:w="387" w:type="pct"/>
          </w:tcPr>
          <w:p w14:paraId="20C14F94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</w:tcPr>
          <w:p w14:paraId="20C14F95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11</w:t>
            </w:r>
          </w:p>
        </w:tc>
        <w:tc>
          <w:tcPr>
            <w:tcW w:w="359" w:type="pct"/>
          </w:tcPr>
          <w:p w14:paraId="20C14F96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12</w:t>
            </w:r>
          </w:p>
        </w:tc>
      </w:tr>
      <w:tr w:rsidR="00D702BB" w:rsidRPr="00D702BB" w14:paraId="20C14FA4" w14:textId="77777777" w:rsidTr="00D702BB">
        <w:tc>
          <w:tcPr>
            <w:tcW w:w="217" w:type="pct"/>
          </w:tcPr>
          <w:p w14:paraId="20C14F98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20C14F99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14:paraId="20C14F9A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14:paraId="20C14F9B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20C14F9C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14:paraId="20C14F9D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14:paraId="20C14F9E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20C14F9F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14:paraId="20C14FA0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14:paraId="20C14FA1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14:paraId="20C14FA2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14:paraId="20C14FA3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0C14FA5" w14:textId="77777777" w:rsidR="00D702BB" w:rsidRPr="00D702BB" w:rsidRDefault="00D702BB" w:rsidP="00D702BB"/>
    <w:p w14:paraId="20C14FA6" w14:textId="77777777" w:rsidR="00D702BB" w:rsidRPr="00D702BB" w:rsidRDefault="00D702BB" w:rsidP="00D702BB">
      <w:pPr>
        <w:jc w:val="both"/>
      </w:pPr>
      <w:r w:rsidRPr="00D702BB">
        <w:rPr>
          <w:vertAlign w:val="superscript"/>
        </w:rPr>
        <w:t xml:space="preserve">1 </w:t>
      </w:r>
      <w:r w:rsidRPr="00D702BB">
        <w:t>Стадии реализации (реализуемые/ планируемые к реализации инвестиционные проекты).</w:t>
      </w:r>
    </w:p>
    <w:p w14:paraId="20C14FA7" w14:textId="77777777" w:rsidR="00D702BB" w:rsidRPr="00D702BB" w:rsidRDefault="00D702BB" w:rsidP="00D702BB">
      <w:pPr>
        <w:jc w:val="both"/>
      </w:pPr>
      <w:r w:rsidRPr="00D702BB">
        <w:rPr>
          <w:vertAlign w:val="superscript"/>
        </w:rPr>
        <w:t xml:space="preserve">2 </w:t>
      </w:r>
      <w:r w:rsidRPr="00D702BB">
        <w:t>Количество новых рабочих мест, фактически созданных или планируемых к созданию в результате реализации инвестиционных проектов (на дату проведения мониторинга привлечения инвестиций на территории Ярославской области).</w:t>
      </w:r>
    </w:p>
    <w:p w14:paraId="20C14FA8" w14:textId="77777777" w:rsidR="00D702BB" w:rsidRPr="00D702BB" w:rsidRDefault="00D702BB" w:rsidP="00D702BB">
      <w:pPr>
        <w:jc w:val="both"/>
      </w:pPr>
      <w:r w:rsidRPr="00D702BB">
        <w:rPr>
          <w:vertAlign w:val="superscript"/>
        </w:rPr>
        <w:t xml:space="preserve">3 </w:t>
      </w:r>
      <w:r w:rsidRPr="00D702BB">
        <w:t>Объем налогов, сборов и иных обязательных платежей, фактически уплаченных или планируемых к уплате в бюджет Ярославской области, а также в бюджеты муниципальных образований области в результате реализации инвестиционных проектов (при наличии информации).</w:t>
      </w:r>
    </w:p>
    <w:p w14:paraId="20C14FA9" w14:textId="77777777" w:rsidR="00D702BB" w:rsidRDefault="00D702BB" w:rsidP="00D702BB">
      <w:pPr>
        <w:jc w:val="both"/>
      </w:pPr>
      <w:r w:rsidRPr="00D702BB">
        <w:rPr>
          <w:vertAlign w:val="superscript"/>
        </w:rPr>
        <w:t>4</w:t>
      </w:r>
      <w:r w:rsidRPr="00D702BB">
        <w:t xml:space="preserve"> Отклонение в календарных планах реализации инвестиционных проектов, а также причины таких отклонений (для реализуемых проектов).</w:t>
      </w:r>
    </w:p>
    <w:p w14:paraId="66C6AC58" w14:textId="77777777" w:rsidR="00EF19CF" w:rsidRPr="00D702BB" w:rsidRDefault="00EF19CF" w:rsidP="00D702BB">
      <w:pPr>
        <w:jc w:val="both"/>
      </w:pPr>
    </w:p>
    <w:p w14:paraId="20C14FAB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  <w:r w:rsidRPr="00D702BB">
        <w:rPr>
          <w:rFonts w:cs="Times New Roman"/>
          <w:szCs w:val="28"/>
        </w:rPr>
        <w:lastRenderedPageBreak/>
        <w:t>Приложение 2</w:t>
      </w:r>
    </w:p>
    <w:p w14:paraId="20C14FAC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  <w:r w:rsidRPr="00D702BB">
        <w:rPr>
          <w:rFonts w:cs="Times New Roman"/>
          <w:szCs w:val="28"/>
        </w:rPr>
        <w:t>к Порядку</w:t>
      </w:r>
    </w:p>
    <w:p w14:paraId="20C14FAD" w14:textId="77777777" w:rsidR="00D702BB" w:rsidRPr="00D702BB" w:rsidRDefault="00D702BB" w:rsidP="00D702BB">
      <w:pPr>
        <w:ind w:left="11199" w:right="111" w:firstLine="0"/>
        <w:jc w:val="right"/>
        <w:rPr>
          <w:rFonts w:cs="Times New Roman"/>
          <w:szCs w:val="28"/>
        </w:rPr>
      </w:pPr>
    </w:p>
    <w:p w14:paraId="20C14FAE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  <w:r w:rsidRPr="00D702BB">
        <w:rPr>
          <w:rFonts w:cs="Times New Roman"/>
          <w:szCs w:val="28"/>
        </w:rPr>
        <w:t>Форма</w:t>
      </w:r>
    </w:p>
    <w:p w14:paraId="20C14FAF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</w:p>
    <w:p w14:paraId="20C14FB0" w14:textId="77777777" w:rsidR="00D702BB" w:rsidRPr="00D702BB" w:rsidRDefault="00D702BB" w:rsidP="00D702BB">
      <w:pPr>
        <w:ind w:left="11199" w:right="111" w:firstLine="0"/>
        <w:rPr>
          <w:rFonts w:cs="Times New Roman"/>
          <w:szCs w:val="28"/>
        </w:rPr>
      </w:pPr>
    </w:p>
    <w:p w14:paraId="20C14FB1" w14:textId="77777777" w:rsidR="00D702BB" w:rsidRPr="00D702BB" w:rsidRDefault="00D702BB" w:rsidP="00D702BB">
      <w:pPr>
        <w:jc w:val="center"/>
        <w:rPr>
          <w:rFonts w:cs="Times New Roman"/>
          <w:b/>
          <w:szCs w:val="28"/>
        </w:rPr>
      </w:pPr>
      <w:r w:rsidRPr="00D702BB">
        <w:rPr>
          <w:rFonts w:cs="Times New Roman"/>
          <w:b/>
          <w:szCs w:val="28"/>
        </w:rPr>
        <w:t>РЕЕСТР</w:t>
      </w:r>
    </w:p>
    <w:p w14:paraId="20C14FB2" w14:textId="77777777" w:rsidR="00D702BB" w:rsidRPr="00D702BB" w:rsidRDefault="00D702BB" w:rsidP="00D702BB">
      <w:pPr>
        <w:jc w:val="center"/>
        <w:rPr>
          <w:b/>
        </w:rPr>
      </w:pPr>
      <w:r w:rsidRPr="00D702BB">
        <w:rPr>
          <w:b/>
        </w:rPr>
        <w:t xml:space="preserve">инвестиционных проектов, реализуемых и планируемых к реализации </w:t>
      </w:r>
    </w:p>
    <w:p w14:paraId="20C14FB3" w14:textId="77777777" w:rsidR="00D702BB" w:rsidRPr="00D702BB" w:rsidRDefault="00D702BB" w:rsidP="00D702BB">
      <w:pPr>
        <w:jc w:val="center"/>
      </w:pPr>
      <w:r w:rsidRPr="00D702BB">
        <w:rPr>
          <w:b/>
        </w:rPr>
        <w:t>на территории Ярославской области</w:t>
      </w:r>
    </w:p>
    <w:p w14:paraId="20C14FB4" w14:textId="77777777" w:rsidR="00D702BB" w:rsidRPr="00D702BB" w:rsidRDefault="00D702BB" w:rsidP="00D702BB">
      <w:pPr>
        <w:jc w:val="center"/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6"/>
        <w:gridCol w:w="1713"/>
        <w:gridCol w:w="1471"/>
        <w:gridCol w:w="1439"/>
        <w:gridCol w:w="1272"/>
        <w:gridCol w:w="1714"/>
        <w:gridCol w:w="1221"/>
        <w:gridCol w:w="892"/>
        <w:gridCol w:w="1194"/>
        <w:gridCol w:w="1714"/>
        <w:gridCol w:w="1194"/>
        <w:gridCol w:w="1287"/>
      </w:tblGrid>
      <w:tr w:rsidR="00D702BB" w:rsidRPr="00D702BB" w14:paraId="20C14FC3" w14:textId="77777777" w:rsidTr="00D702BB">
        <w:tc>
          <w:tcPr>
            <w:tcW w:w="217" w:type="pct"/>
          </w:tcPr>
          <w:p w14:paraId="20C14FB5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" w:type="pct"/>
          </w:tcPr>
          <w:p w14:paraId="20C14FB6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410" w:type="pct"/>
          </w:tcPr>
          <w:p w14:paraId="20C14FB7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инвестора</w:t>
            </w:r>
          </w:p>
        </w:tc>
        <w:tc>
          <w:tcPr>
            <w:tcW w:w="547" w:type="pct"/>
          </w:tcPr>
          <w:p w14:paraId="20C14FB8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Краткое описание/суть проекта, наличие соглашения</w:t>
            </w:r>
          </w:p>
        </w:tc>
        <w:tc>
          <w:tcPr>
            <w:tcW w:w="455" w:type="pct"/>
          </w:tcPr>
          <w:p w14:paraId="20C14FB9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 xml:space="preserve">Объем инвестиций, </w:t>
            </w:r>
          </w:p>
          <w:p w14:paraId="20C14FBA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млн. рублей</w:t>
            </w:r>
          </w:p>
        </w:tc>
        <w:tc>
          <w:tcPr>
            <w:tcW w:w="501" w:type="pct"/>
          </w:tcPr>
          <w:p w14:paraId="20C14FBB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Стадия реализации инвестиционного проекта</w:t>
            </w:r>
          </w:p>
        </w:tc>
        <w:tc>
          <w:tcPr>
            <w:tcW w:w="410" w:type="pct"/>
          </w:tcPr>
          <w:p w14:paraId="20C14FBC" w14:textId="77777777" w:rsidR="00D702BB" w:rsidRPr="00D702BB" w:rsidRDefault="00D702BB" w:rsidP="00D702B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20C14FBD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364" w:type="pct"/>
          </w:tcPr>
          <w:p w14:paraId="20C14FBE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Объем налогов</w:t>
            </w:r>
          </w:p>
        </w:tc>
        <w:tc>
          <w:tcPr>
            <w:tcW w:w="364" w:type="pct"/>
          </w:tcPr>
          <w:p w14:paraId="20C14FBF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01" w:type="pct"/>
          </w:tcPr>
          <w:p w14:paraId="20C14FC0" w14:textId="77777777" w:rsidR="00D702BB" w:rsidRPr="00D702BB" w:rsidRDefault="00D702BB" w:rsidP="00D702B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Отклонение в реализации инвестиционного проекта</w:t>
            </w:r>
          </w:p>
        </w:tc>
        <w:tc>
          <w:tcPr>
            <w:tcW w:w="410" w:type="pct"/>
          </w:tcPr>
          <w:p w14:paraId="20C14FC1" w14:textId="77777777" w:rsidR="00D702BB" w:rsidRPr="00D702BB" w:rsidRDefault="00D702BB" w:rsidP="00D702BB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364" w:type="pct"/>
          </w:tcPr>
          <w:p w14:paraId="20C14FC2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702BB" w:rsidRPr="00D702BB" w14:paraId="20C14FD0" w14:textId="77777777" w:rsidTr="00D702BB">
        <w:tc>
          <w:tcPr>
            <w:tcW w:w="217" w:type="pct"/>
          </w:tcPr>
          <w:p w14:paraId="20C14FC4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14:paraId="20C14FC5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14:paraId="20C14FC6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14:paraId="20C14FC7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14:paraId="20C14FC8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14:paraId="20C14FC9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14:paraId="20C14FCA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</w:tcPr>
          <w:p w14:paraId="20C14FCB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14:paraId="20C14FCC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9</w:t>
            </w:r>
          </w:p>
        </w:tc>
        <w:tc>
          <w:tcPr>
            <w:tcW w:w="501" w:type="pct"/>
          </w:tcPr>
          <w:p w14:paraId="20C14FCD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10</w:t>
            </w:r>
          </w:p>
        </w:tc>
        <w:tc>
          <w:tcPr>
            <w:tcW w:w="410" w:type="pct"/>
          </w:tcPr>
          <w:p w14:paraId="20C14FCE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11</w:t>
            </w:r>
          </w:p>
        </w:tc>
        <w:tc>
          <w:tcPr>
            <w:tcW w:w="364" w:type="pct"/>
          </w:tcPr>
          <w:p w14:paraId="20C14FCF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  <w:r w:rsidRPr="00D702BB">
              <w:rPr>
                <w:sz w:val="24"/>
                <w:szCs w:val="24"/>
              </w:rPr>
              <w:t>12</w:t>
            </w:r>
          </w:p>
        </w:tc>
      </w:tr>
      <w:tr w:rsidR="00D702BB" w:rsidRPr="00D702BB" w14:paraId="20C14FDD" w14:textId="77777777" w:rsidTr="00D702BB">
        <w:tc>
          <w:tcPr>
            <w:tcW w:w="217" w:type="pct"/>
          </w:tcPr>
          <w:p w14:paraId="20C14FD1" w14:textId="77777777" w:rsidR="00D702BB" w:rsidRPr="00D702BB" w:rsidRDefault="00D702BB" w:rsidP="00D702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14:paraId="20C14FD2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20C14FD3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14:paraId="20C14FD4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14:paraId="20C14FD5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20C14FD6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20C14FD7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14:paraId="20C14FD8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14:paraId="20C14FD9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14:paraId="20C14FDA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20C14FDB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</w:tcPr>
          <w:p w14:paraId="20C14FDC" w14:textId="77777777" w:rsidR="00D702BB" w:rsidRPr="00D702BB" w:rsidRDefault="00D702BB" w:rsidP="00D702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20C14FDE" w14:textId="77777777" w:rsidR="00D702BB" w:rsidRPr="00D702BB" w:rsidRDefault="00D702BB" w:rsidP="00D702BB"/>
    <w:p w14:paraId="20C14FDF" w14:textId="77777777" w:rsidR="00D702BB" w:rsidRPr="00D702BB" w:rsidRDefault="00D702BB" w:rsidP="00D702BB">
      <w:pPr>
        <w:jc w:val="both"/>
      </w:pPr>
    </w:p>
    <w:p w14:paraId="20C14FE0" w14:textId="77777777" w:rsidR="00BB38FE" w:rsidRPr="003D1E8D" w:rsidRDefault="00BB38FE" w:rsidP="00D702BB">
      <w:pPr>
        <w:tabs>
          <w:tab w:val="right" w:pos="8931"/>
        </w:tabs>
        <w:ind w:firstLine="0"/>
        <w:jc w:val="both"/>
      </w:pPr>
    </w:p>
    <w:sectPr w:rsidR="00BB38FE" w:rsidRPr="003D1E8D" w:rsidSect="00EF19CF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4FE3" w14:textId="77777777" w:rsidR="008B176F" w:rsidRDefault="008B176F" w:rsidP="00CF5840">
      <w:r>
        <w:separator/>
      </w:r>
    </w:p>
  </w:endnote>
  <w:endnote w:type="continuationSeparator" w:id="0">
    <w:p w14:paraId="20C14FE4" w14:textId="77777777" w:rsidR="008B176F" w:rsidRDefault="008B176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4FFF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702BB" w14:paraId="20C15002" w14:textId="77777777" w:rsidTr="00D702BB">
      <w:tc>
        <w:tcPr>
          <w:tcW w:w="3333" w:type="pct"/>
          <w:shd w:val="clear" w:color="auto" w:fill="auto"/>
        </w:tcPr>
        <w:p w14:paraId="20C15000" w14:textId="77777777" w:rsidR="00D702BB" w:rsidRPr="00D702BB" w:rsidRDefault="00D702BB" w:rsidP="00D70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70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0C15001" w14:textId="77777777" w:rsidR="00D702BB" w:rsidRPr="00D702BB" w:rsidRDefault="00D702BB" w:rsidP="00D70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702BB">
            <w:rPr>
              <w:rFonts w:cs="Times New Roman"/>
              <w:color w:val="808080"/>
              <w:sz w:val="18"/>
            </w:rPr>
            <w:t xml:space="preserve">Страница </w:t>
          </w:r>
          <w:r w:rsidRPr="00D702BB">
            <w:rPr>
              <w:rFonts w:cs="Times New Roman"/>
              <w:color w:val="808080"/>
              <w:sz w:val="18"/>
            </w:rPr>
            <w:fldChar w:fldCharType="begin"/>
          </w:r>
          <w:r w:rsidRPr="00D70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D702BB">
            <w:rPr>
              <w:rFonts w:cs="Times New Roman"/>
              <w:color w:val="808080"/>
              <w:sz w:val="18"/>
            </w:rPr>
            <w:fldChar w:fldCharType="separate"/>
          </w:r>
          <w:r w:rsidR="00556484">
            <w:rPr>
              <w:rFonts w:cs="Times New Roman"/>
              <w:noProof/>
              <w:color w:val="808080"/>
              <w:sz w:val="18"/>
            </w:rPr>
            <w:t>6</w:t>
          </w:r>
          <w:r w:rsidRPr="00D702BB">
            <w:rPr>
              <w:rFonts w:cs="Times New Roman"/>
              <w:color w:val="808080"/>
              <w:sz w:val="18"/>
            </w:rPr>
            <w:fldChar w:fldCharType="end"/>
          </w:r>
          <w:r w:rsidRPr="00D702BB">
            <w:rPr>
              <w:rFonts w:cs="Times New Roman"/>
              <w:color w:val="808080"/>
              <w:sz w:val="18"/>
            </w:rPr>
            <w:t xml:space="preserve"> из </w:t>
          </w:r>
          <w:r w:rsidRPr="00D702BB">
            <w:rPr>
              <w:rFonts w:cs="Times New Roman"/>
              <w:color w:val="808080"/>
              <w:sz w:val="18"/>
            </w:rPr>
            <w:fldChar w:fldCharType="begin"/>
          </w:r>
          <w:r w:rsidRPr="00D70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702BB">
            <w:rPr>
              <w:rFonts w:cs="Times New Roman"/>
              <w:color w:val="808080"/>
              <w:sz w:val="18"/>
            </w:rPr>
            <w:fldChar w:fldCharType="separate"/>
          </w:r>
          <w:r w:rsidR="00556484">
            <w:rPr>
              <w:rFonts w:cs="Times New Roman"/>
              <w:noProof/>
              <w:color w:val="808080"/>
              <w:sz w:val="18"/>
            </w:rPr>
            <w:t>6</w:t>
          </w:r>
          <w:r w:rsidRPr="00D70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0C15003" w14:textId="77777777" w:rsidR="00810833" w:rsidRPr="00D702BB" w:rsidRDefault="00810833" w:rsidP="00D702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702BB" w14:paraId="20C15007" w14:textId="77777777" w:rsidTr="00D702BB">
      <w:tc>
        <w:tcPr>
          <w:tcW w:w="3333" w:type="pct"/>
          <w:shd w:val="clear" w:color="auto" w:fill="auto"/>
        </w:tcPr>
        <w:p w14:paraId="20C15005" w14:textId="77777777" w:rsidR="00D702BB" w:rsidRPr="00D702BB" w:rsidRDefault="00D702BB" w:rsidP="00D70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70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0C15006" w14:textId="77777777" w:rsidR="00D702BB" w:rsidRPr="00D702BB" w:rsidRDefault="00D702BB" w:rsidP="00D70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702BB">
            <w:rPr>
              <w:rFonts w:cs="Times New Roman"/>
              <w:color w:val="808080"/>
              <w:sz w:val="18"/>
            </w:rPr>
            <w:t xml:space="preserve">Страница </w:t>
          </w:r>
          <w:r w:rsidRPr="00D702BB">
            <w:rPr>
              <w:rFonts w:cs="Times New Roman"/>
              <w:color w:val="808080"/>
              <w:sz w:val="18"/>
            </w:rPr>
            <w:fldChar w:fldCharType="begin"/>
          </w:r>
          <w:r w:rsidRPr="00D70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D702BB">
            <w:rPr>
              <w:rFonts w:cs="Times New Roman"/>
              <w:color w:val="808080"/>
              <w:sz w:val="18"/>
            </w:rPr>
            <w:fldChar w:fldCharType="separate"/>
          </w:r>
          <w:r w:rsidR="00556484">
            <w:rPr>
              <w:rFonts w:cs="Times New Roman"/>
              <w:noProof/>
              <w:color w:val="808080"/>
              <w:sz w:val="18"/>
            </w:rPr>
            <w:t>1</w:t>
          </w:r>
          <w:r w:rsidRPr="00D702BB">
            <w:rPr>
              <w:rFonts w:cs="Times New Roman"/>
              <w:color w:val="808080"/>
              <w:sz w:val="18"/>
            </w:rPr>
            <w:fldChar w:fldCharType="end"/>
          </w:r>
          <w:r w:rsidRPr="00D702BB">
            <w:rPr>
              <w:rFonts w:cs="Times New Roman"/>
              <w:color w:val="808080"/>
              <w:sz w:val="18"/>
            </w:rPr>
            <w:t xml:space="preserve"> из </w:t>
          </w:r>
          <w:r w:rsidRPr="00D702BB">
            <w:rPr>
              <w:rFonts w:cs="Times New Roman"/>
              <w:color w:val="808080"/>
              <w:sz w:val="18"/>
            </w:rPr>
            <w:fldChar w:fldCharType="begin"/>
          </w:r>
          <w:r w:rsidRPr="00D70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702BB">
            <w:rPr>
              <w:rFonts w:cs="Times New Roman"/>
              <w:color w:val="808080"/>
              <w:sz w:val="18"/>
            </w:rPr>
            <w:fldChar w:fldCharType="separate"/>
          </w:r>
          <w:r w:rsidR="00556484">
            <w:rPr>
              <w:rFonts w:cs="Times New Roman"/>
              <w:noProof/>
              <w:color w:val="808080"/>
              <w:sz w:val="18"/>
            </w:rPr>
            <w:t>6</w:t>
          </w:r>
          <w:r w:rsidRPr="00D70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0C15008" w14:textId="77777777" w:rsidR="00810833" w:rsidRPr="00D702BB" w:rsidRDefault="00810833" w:rsidP="00D702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14FE1" w14:textId="77777777" w:rsidR="008B176F" w:rsidRDefault="008B176F" w:rsidP="00CF5840">
      <w:r>
        <w:separator/>
      </w:r>
    </w:p>
  </w:footnote>
  <w:footnote w:type="continuationSeparator" w:id="0">
    <w:p w14:paraId="20C14FE2" w14:textId="77777777" w:rsidR="008B176F" w:rsidRDefault="008B176F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4FFD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4FFE" w14:textId="77777777" w:rsidR="006A65CC" w:rsidRPr="00D702BB" w:rsidRDefault="00556484" w:rsidP="00D702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5004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A38"/>
    <w:multiLevelType w:val="multilevel"/>
    <w:tmpl w:val="13701B4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322385F"/>
    <w:multiLevelType w:val="multilevel"/>
    <w:tmpl w:val="C86ED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F9676E2"/>
    <w:multiLevelType w:val="multilevel"/>
    <w:tmpl w:val="96B2A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7FEA"/>
    <w:rsid w:val="00032E87"/>
    <w:rsid w:val="0003564D"/>
    <w:rsid w:val="00122189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656CE"/>
    <w:rsid w:val="00381164"/>
    <w:rsid w:val="003915F1"/>
    <w:rsid w:val="00396AD6"/>
    <w:rsid w:val="003A2DCC"/>
    <w:rsid w:val="003A5FA5"/>
    <w:rsid w:val="003D0779"/>
    <w:rsid w:val="003D1E8D"/>
    <w:rsid w:val="003F43C8"/>
    <w:rsid w:val="003F65E2"/>
    <w:rsid w:val="003F7EEA"/>
    <w:rsid w:val="0040656C"/>
    <w:rsid w:val="00487DAB"/>
    <w:rsid w:val="004E1A8B"/>
    <w:rsid w:val="004E60CB"/>
    <w:rsid w:val="00543450"/>
    <w:rsid w:val="00547508"/>
    <w:rsid w:val="00556484"/>
    <w:rsid w:val="00570FBB"/>
    <w:rsid w:val="005862FB"/>
    <w:rsid w:val="005D0750"/>
    <w:rsid w:val="005D4AE9"/>
    <w:rsid w:val="005F2543"/>
    <w:rsid w:val="00604698"/>
    <w:rsid w:val="006157BF"/>
    <w:rsid w:val="00631ABE"/>
    <w:rsid w:val="0065090F"/>
    <w:rsid w:val="006E431C"/>
    <w:rsid w:val="007341B3"/>
    <w:rsid w:val="00737E26"/>
    <w:rsid w:val="007B237B"/>
    <w:rsid w:val="00810833"/>
    <w:rsid w:val="00882004"/>
    <w:rsid w:val="008B176F"/>
    <w:rsid w:val="008C1CB8"/>
    <w:rsid w:val="008C5C70"/>
    <w:rsid w:val="008C6F7F"/>
    <w:rsid w:val="008D28A3"/>
    <w:rsid w:val="008F2285"/>
    <w:rsid w:val="009846D4"/>
    <w:rsid w:val="00A07EBF"/>
    <w:rsid w:val="00A477F4"/>
    <w:rsid w:val="00A60EDE"/>
    <w:rsid w:val="00A83D83"/>
    <w:rsid w:val="00A93911"/>
    <w:rsid w:val="00AE52CB"/>
    <w:rsid w:val="00AE5924"/>
    <w:rsid w:val="00B338CF"/>
    <w:rsid w:val="00B379C7"/>
    <w:rsid w:val="00B40C0B"/>
    <w:rsid w:val="00B55589"/>
    <w:rsid w:val="00B90652"/>
    <w:rsid w:val="00BB1812"/>
    <w:rsid w:val="00BB1C14"/>
    <w:rsid w:val="00BB38FE"/>
    <w:rsid w:val="00BD3826"/>
    <w:rsid w:val="00BE7C98"/>
    <w:rsid w:val="00C208D9"/>
    <w:rsid w:val="00C27125"/>
    <w:rsid w:val="00C4062D"/>
    <w:rsid w:val="00CF5840"/>
    <w:rsid w:val="00D00EFB"/>
    <w:rsid w:val="00D06430"/>
    <w:rsid w:val="00D438D5"/>
    <w:rsid w:val="00D702BB"/>
    <w:rsid w:val="00E1407E"/>
    <w:rsid w:val="00EF10A2"/>
    <w:rsid w:val="00EF19CF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14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D28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28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28A3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2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28A3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28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8A3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B237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7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D28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28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28A3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28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28A3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28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8A3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7B237B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7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2015-10-01T21:00:00+00:00</DocDate>
    <Description xmlns="f07adec3-9edc-4ba9-a947-c557adee0635" xsi:nil="true"/>
    <docType xmlns="ecfcb6c1-dccd-4f1a-bf57-bebef5433762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D0638FB27FA3409380EA97C882C7E4" ma:contentTypeVersion="5" ma:contentTypeDescription="Создание документа." ma:contentTypeScope="" ma:versionID="723dfe0c603598e84e8a0ee3acf81f3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cfcb6c1-dccd-4f1a-bf57-bebef5433762" targetNamespace="http://schemas.microsoft.com/office/2006/metadata/properties" ma:root="true" ma:fieldsID="20e1a7475bae8ca92539b0ddaa2dc544" ns2:_="" ns3:_="" ns4:_="">
    <xsd:import namespace="f07adec3-9edc-4ba9-a947-c557adee0635"/>
    <xsd:import namespace="e0e05f54-cbf1-4c6c-9b4a-ded4f332edc5"/>
    <xsd:import namespace="ecfcb6c1-dccd-4f1a-bf57-bebef543376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b6c1-dccd-4f1a-bf57-bebef5433762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c036f200-7244-46e0-8fa2-60e163c61554}" ma:internalName="docType" ma:readOnly="false" ma:showField="Title" ma:web="476ff132-d4df-4562-951f-edba2d448ff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1EC3A-4244-418D-8A60-978F6BC6F57A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3EAC9E5F-DC77-4968-90C8-A9BA82444CF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6</Pages>
  <Words>1433</Words>
  <Characters>8173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 ЯО от 30.09.2015 № 1061-п</dc:title>
  <dc:creator>Стомпелева Анна Сергеевна</dc:creator>
  <cp:lastModifiedBy>Стомпелева Анна Сергеевна</cp:lastModifiedBy>
  <cp:revision>2</cp:revision>
  <cp:lastPrinted>2015-09-11T12:47:00Z</cp:lastPrinted>
  <dcterms:created xsi:type="dcterms:W3CDTF">2016-05-20T12:11:00Z</dcterms:created>
  <dcterms:modified xsi:type="dcterms:W3CDTF">2016-05-20T12:11:00Z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 </vt:lpwstr>
  </property>
  <property fmtid="{D5CDD505-2E9C-101B-9397-08002B2CF9AE}" pid="6" name="ContentTypeId">
    <vt:lpwstr>0x010100D3D0638FB27FA3409380EA97C882C7E4</vt:lpwstr>
  </property>
</Properties>
</file>