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0" w:rsidRPr="00C42234" w:rsidRDefault="00895D00" w:rsidP="00895D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223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95D00" w:rsidRPr="00C42234" w:rsidRDefault="00895D00" w:rsidP="00895D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895D00" w:rsidRPr="00C42234" w:rsidRDefault="00895D00" w:rsidP="00895D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 xml:space="preserve"> Угличского муниципального района</w:t>
      </w:r>
    </w:p>
    <w:p w:rsidR="00895D00" w:rsidRDefault="00895D00" w:rsidP="00895D0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E4324">
        <w:rPr>
          <w:szCs w:val="28"/>
        </w:rPr>
        <w:t xml:space="preserve"> </w:t>
      </w:r>
      <w:r w:rsidRPr="006F186B">
        <w:rPr>
          <w:rFonts w:ascii="Times New Roman" w:hAnsi="Times New Roman" w:cs="Times New Roman"/>
          <w:sz w:val="27"/>
          <w:szCs w:val="27"/>
          <w:u w:val="single"/>
        </w:rPr>
        <w:t>«Комплексное развитие сельских территорий Угличского муниципального района» на 2020-202</w:t>
      </w:r>
      <w:r w:rsidR="00973F89">
        <w:rPr>
          <w:rFonts w:ascii="Times New Roman" w:hAnsi="Times New Roman" w:cs="Times New Roman"/>
          <w:sz w:val="27"/>
          <w:szCs w:val="27"/>
          <w:u w:val="single"/>
        </w:rPr>
        <w:t>5</w:t>
      </w:r>
      <w:r w:rsidRPr="006F186B">
        <w:rPr>
          <w:rFonts w:ascii="Times New Roman" w:hAnsi="Times New Roman" w:cs="Times New Roman"/>
          <w:sz w:val="27"/>
          <w:szCs w:val="27"/>
          <w:u w:val="single"/>
        </w:rPr>
        <w:t xml:space="preserve"> годы», утвержденной постановлением Администрации района от 25.08.2020 №844</w:t>
      </w:r>
      <w:r w:rsidRPr="00D30786">
        <w:rPr>
          <w:rFonts w:ascii="Times New Roman" w:hAnsi="Times New Roman" w:cs="Times New Roman"/>
          <w:b/>
          <w:sz w:val="27"/>
          <w:szCs w:val="27"/>
          <w:u w:val="single"/>
        </w:rPr>
        <w:t xml:space="preserve"> (</w:t>
      </w:r>
      <w:r w:rsidR="00AF158B">
        <w:rPr>
          <w:rFonts w:ascii="Times New Roman" w:hAnsi="Times New Roman" w:cs="Times New Roman"/>
          <w:b/>
          <w:sz w:val="27"/>
          <w:szCs w:val="27"/>
          <w:u w:val="single"/>
        </w:rPr>
        <w:t>в ред. от 03.04.2023 №312</w:t>
      </w:r>
      <w:r w:rsidRPr="00D30786">
        <w:rPr>
          <w:rFonts w:ascii="Times New Roman" w:hAnsi="Times New Roman" w:cs="Times New Roman"/>
          <w:b/>
          <w:sz w:val="27"/>
          <w:szCs w:val="27"/>
          <w:u w:val="single"/>
        </w:rPr>
        <w:t>).</w:t>
      </w:r>
      <w:r w:rsidRPr="00CF55BC">
        <w:rPr>
          <w:rFonts w:ascii="Times New Roman" w:hAnsi="Times New Roman" w:cs="Times New Roman"/>
          <w:sz w:val="27"/>
          <w:szCs w:val="27"/>
          <w:u w:val="single"/>
        </w:rPr>
        <w:t xml:space="preserve"> Управление </w:t>
      </w:r>
      <w:r w:rsidRPr="008A384E">
        <w:rPr>
          <w:rFonts w:ascii="Times New Roman" w:hAnsi="Times New Roman" w:cs="Times New Roman"/>
          <w:sz w:val="27"/>
          <w:szCs w:val="27"/>
          <w:u w:val="single"/>
        </w:rPr>
        <w:t>по развитию агропромышленного комплекса Администрации Угличского муниципального района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CF55BC">
        <w:rPr>
          <w:rFonts w:ascii="Times New Roman" w:hAnsi="Times New Roman" w:cs="Times New Roman"/>
          <w:sz w:val="27"/>
          <w:szCs w:val="27"/>
        </w:rPr>
        <w:t>за ____</w:t>
      </w:r>
      <w:r w:rsidRPr="00FE6302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>202</w:t>
      </w:r>
      <w:r w:rsidR="00CF6286"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CF55BC">
        <w:rPr>
          <w:rFonts w:ascii="Times New Roman" w:hAnsi="Times New Roman" w:cs="Times New Roman"/>
          <w:sz w:val="27"/>
          <w:szCs w:val="27"/>
          <w:u w:val="single"/>
        </w:rPr>
        <w:t xml:space="preserve"> год</w:t>
      </w:r>
      <w:r w:rsidRPr="00CF55BC">
        <w:rPr>
          <w:rFonts w:ascii="Times New Roman" w:hAnsi="Times New Roman" w:cs="Times New Roman"/>
          <w:sz w:val="27"/>
          <w:szCs w:val="27"/>
        </w:rPr>
        <w:t>_____</w:t>
      </w:r>
    </w:p>
    <w:p w:rsidR="005728CF" w:rsidRDefault="00895D00" w:rsidP="00895D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3405">
        <w:rPr>
          <w:rFonts w:ascii="Times New Roman" w:hAnsi="Times New Roman" w:cs="Times New Roman"/>
          <w:sz w:val="22"/>
          <w:szCs w:val="22"/>
        </w:rPr>
        <w:t>(наименование муниципальной программы,  наименование ответственно</w:t>
      </w:r>
      <w:r>
        <w:rPr>
          <w:rFonts w:ascii="Times New Roman" w:hAnsi="Times New Roman" w:cs="Times New Roman"/>
          <w:sz w:val="22"/>
          <w:szCs w:val="22"/>
        </w:rPr>
        <w:t xml:space="preserve">го исполнителя)      </w:t>
      </w:r>
      <w:r w:rsidR="00A822F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B3405">
        <w:rPr>
          <w:rFonts w:ascii="Times New Roman" w:hAnsi="Times New Roman" w:cs="Times New Roman"/>
          <w:sz w:val="22"/>
          <w:szCs w:val="22"/>
        </w:rPr>
        <w:t xml:space="preserve"> (полугодие</w:t>
      </w:r>
      <w:r w:rsidR="00A822F5">
        <w:rPr>
          <w:rFonts w:ascii="Times New Roman" w:hAnsi="Times New Roman" w:cs="Times New Roman"/>
          <w:sz w:val="22"/>
          <w:szCs w:val="22"/>
        </w:rPr>
        <w:t>, год)</w:t>
      </w:r>
    </w:p>
    <w:p w:rsidR="00895D00" w:rsidRPr="00C42234" w:rsidRDefault="00895D00" w:rsidP="00895D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28CF" w:rsidRPr="00C42234" w:rsidRDefault="005728CF" w:rsidP="005728C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34">
        <w:rPr>
          <w:rFonts w:ascii="Times New Roman" w:hAnsi="Times New Roman" w:cs="Times New Roman"/>
          <w:sz w:val="26"/>
          <w:szCs w:val="26"/>
        </w:rPr>
        <w:t>Информация о финансировании муниципальной программы</w:t>
      </w:r>
    </w:p>
    <w:p w:rsidR="005728CF" w:rsidRPr="008A384E" w:rsidRDefault="005728CF" w:rsidP="008A384E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C42234">
        <w:rPr>
          <w:sz w:val="26"/>
          <w:szCs w:val="26"/>
        </w:rPr>
        <w:t xml:space="preserve">     (электронный адрес размещения отчета в информационно-телекоммуникационной сети «Интернет»)</w:t>
      </w:r>
      <w:hyperlink r:id="rId9" w:history="1">
        <w:r w:rsidR="008A384E" w:rsidRPr="008A384E">
          <w:rPr>
            <w:rStyle w:val="a7"/>
            <w:sz w:val="26"/>
            <w:szCs w:val="26"/>
          </w:rPr>
          <w:t>www.uglich.ru</w:t>
        </w:r>
      </w:hyperlink>
    </w:p>
    <w:tbl>
      <w:tblPr>
        <w:tblW w:w="14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162"/>
        <w:gridCol w:w="659"/>
        <w:gridCol w:w="660"/>
        <w:gridCol w:w="659"/>
        <w:gridCol w:w="660"/>
        <w:gridCol w:w="659"/>
        <w:gridCol w:w="660"/>
        <w:gridCol w:w="659"/>
        <w:gridCol w:w="660"/>
        <w:gridCol w:w="691"/>
        <w:gridCol w:w="692"/>
        <w:gridCol w:w="659"/>
        <w:gridCol w:w="978"/>
        <w:gridCol w:w="857"/>
        <w:gridCol w:w="857"/>
        <w:gridCol w:w="2164"/>
      </w:tblGrid>
      <w:tr w:rsidR="008D1ED7" w:rsidRPr="006965C0" w:rsidTr="008D1ED7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МП/В</w:t>
            </w: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П/</w:t>
            </w:r>
          </w:p>
          <w:p w:rsidR="003B73F9" w:rsidRPr="006965C0" w:rsidRDefault="003B73F9" w:rsidP="003B73F9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  <w:p w:rsidR="003B73F9" w:rsidRPr="006965C0" w:rsidRDefault="003B73F9" w:rsidP="003B73F9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007" w:type="dxa"/>
            <w:gridSpan w:val="14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8D1ED7" w:rsidRPr="006965C0" w:rsidTr="008D1ED7">
        <w:trPr>
          <w:tblHeader/>
        </w:trPr>
        <w:tc>
          <w:tcPr>
            <w:tcW w:w="0" w:type="auto"/>
            <w:vMerge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РБ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ОС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ФС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СП 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ВИ за рамками решения  о бюджете *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  <w:r w:rsidRPr="006965C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  <w:r w:rsidRPr="006965C0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</w:p>
        </w:tc>
      </w:tr>
      <w:tr w:rsidR="008D1ED7" w:rsidRPr="006965C0" w:rsidTr="008D1ED7">
        <w:trPr>
          <w:tblHeader/>
        </w:trPr>
        <w:tc>
          <w:tcPr>
            <w:tcW w:w="0" w:type="auto"/>
            <w:vMerge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71" w:type="dxa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3B73F9" w:rsidRPr="00C524F0" w:rsidRDefault="003B73F9" w:rsidP="003B73F9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</w:tcPr>
          <w:p w:rsidR="003B73F9" w:rsidRPr="006965C0" w:rsidRDefault="003B73F9" w:rsidP="003B73F9">
            <w:pPr>
              <w:rPr>
                <w:sz w:val="26"/>
                <w:szCs w:val="26"/>
              </w:rPr>
            </w:pPr>
          </w:p>
        </w:tc>
      </w:tr>
      <w:tr w:rsidR="008D1ED7" w:rsidRPr="006965C0" w:rsidTr="008D1ED7">
        <w:trPr>
          <w:tblHeader/>
        </w:trPr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B73F9" w:rsidRPr="006965C0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1ED7" w:rsidRPr="006965C0" w:rsidTr="008D1ED7">
        <w:trPr>
          <w:trHeight w:val="759"/>
        </w:trPr>
        <w:tc>
          <w:tcPr>
            <w:tcW w:w="0" w:type="auto"/>
            <w:shd w:val="clear" w:color="auto" w:fill="auto"/>
          </w:tcPr>
          <w:p w:rsidR="00973F89" w:rsidRDefault="00973F89" w:rsidP="003B73F9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73F89" w:rsidRPr="00D833F9" w:rsidRDefault="00973F89" w:rsidP="003B73F9">
            <w:pPr>
              <w:pStyle w:val="ConsPlusNormal"/>
              <w:ind w:firstLine="0"/>
              <w:rPr>
                <w:rStyle w:val="a6"/>
                <w:sz w:val="22"/>
                <w:szCs w:val="22"/>
              </w:rPr>
            </w:pPr>
            <w:r w:rsidRPr="00D833F9">
              <w:rPr>
                <w:rStyle w:val="a6"/>
                <w:sz w:val="22"/>
                <w:szCs w:val="22"/>
              </w:rPr>
              <w:t>Заключение о проверке достоверности определения сметной стоимости объекта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973F89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41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41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41CD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73F89" w:rsidRPr="00C041CD" w:rsidRDefault="00973F89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73F89" w:rsidRDefault="00973F89" w:rsidP="003B73F9">
            <w:pPr>
              <w:jc w:val="center"/>
            </w:pPr>
            <w:r w:rsidRPr="00671684">
              <w:t>Х</w:t>
            </w:r>
          </w:p>
          <w:p w:rsidR="00973F89" w:rsidRDefault="00973F89" w:rsidP="003B73F9">
            <w:pPr>
              <w:jc w:val="center"/>
            </w:pPr>
          </w:p>
        </w:tc>
      </w:tr>
      <w:tr w:rsidR="008D1ED7" w:rsidRPr="006965C0" w:rsidTr="008D1ED7">
        <w:trPr>
          <w:trHeight w:val="912"/>
        </w:trPr>
        <w:tc>
          <w:tcPr>
            <w:tcW w:w="0" w:type="auto"/>
            <w:shd w:val="clear" w:color="auto" w:fill="auto"/>
          </w:tcPr>
          <w:p w:rsidR="003B73F9" w:rsidRDefault="00973F89" w:rsidP="003B73F9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73F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B73F9" w:rsidRPr="00D833F9" w:rsidRDefault="00973F89" w:rsidP="003B73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Реконструкция общественного шахтного колодца в д. Воронцово, с. </w:t>
            </w:r>
            <w:proofErr w:type="spellStart"/>
            <w:r w:rsidRPr="00D833F9">
              <w:rPr>
                <w:sz w:val="22"/>
                <w:szCs w:val="22"/>
              </w:rPr>
              <w:t>Ордино</w:t>
            </w:r>
            <w:proofErr w:type="spellEnd"/>
            <w:r w:rsidRPr="00D833F9">
              <w:rPr>
                <w:sz w:val="22"/>
                <w:szCs w:val="22"/>
              </w:rPr>
              <w:t xml:space="preserve"> Отрадновского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B73F9" w:rsidRPr="00C041CD" w:rsidRDefault="00973F89" w:rsidP="003B73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B73F9" w:rsidRDefault="003B73F9" w:rsidP="003B73F9">
            <w:pPr>
              <w:jc w:val="center"/>
            </w:pPr>
            <w:r w:rsidRPr="00FA3574">
              <w:t>Х</w:t>
            </w:r>
          </w:p>
        </w:tc>
      </w:tr>
      <w:tr w:rsidR="008D1ED7" w:rsidRPr="006965C0" w:rsidTr="008D1ED7">
        <w:trPr>
          <w:trHeight w:val="821"/>
        </w:trPr>
        <w:tc>
          <w:tcPr>
            <w:tcW w:w="0" w:type="auto"/>
            <w:shd w:val="clear" w:color="auto" w:fill="auto"/>
          </w:tcPr>
          <w:p w:rsidR="003436F7" w:rsidRDefault="003436F7" w:rsidP="003B73F9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3436F7" w:rsidRPr="00D833F9" w:rsidRDefault="008D1ED7" w:rsidP="003B73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Реконструкция общественного шахтного колодца в д. </w:t>
            </w:r>
            <w:proofErr w:type="spellStart"/>
            <w:r w:rsidRPr="00D833F9">
              <w:rPr>
                <w:sz w:val="22"/>
                <w:szCs w:val="22"/>
              </w:rPr>
              <w:t>Ураково</w:t>
            </w:r>
            <w:proofErr w:type="spellEnd"/>
            <w:r w:rsidRPr="00D833F9">
              <w:rPr>
                <w:sz w:val="22"/>
                <w:szCs w:val="22"/>
              </w:rPr>
              <w:t xml:space="preserve">, строительство общественного колодца в д. </w:t>
            </w:r>
            <w:proofErr w:type="spellStart"/>
            <w:r w:rsidRPr="00D833F9">
              <w:rPr>
                <w:sz w:val="22"/>
                <w:szCs w:val="22"/>
              </w:rPr>
              <w:lastRenderedPageBreak/>
              <w:t>Федотово</w:t>
            </w:r>
            <w:proofErr w:type="spellEnd"/>
            <w:r w:rsidRPr="00D833F9">
              <w:rPr>
                <w:sz w:val="22"/>
                <w:szCs w:val="22"/>
              </w:rPr>
              <w:t xml:space="preserve"> Слободского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36F7" w:rsidRPr="00C041CD" w:rsidRDefault="003436F7" w:rsidP="00A93107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36F7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</w:tr>
      <w:tr w:rsidR="008D1ED7" w:rsidRPr="006965C0" w:rsidTr="008D1ED7">
        <w:trPr>
          <w:trHeight w:val="663"/>
        </w:trPr>
        <w:tc>
          <w:tcPr>
            <w:tcW w:w="0" w:type="auto"/>
            <w:shd w:val="clear" w:color="auto" w:fill="auto"/>
          </w:tcPr>
          <w:p w:rsidR="008D1ED7" w:rsidRDefault="008D1ED7" w:rsidP="003B73F9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</w:tcPr>
          <w:p w:rsidR="008D1ED7" w:rsidRPr="00D833F9" w:rsidRDefault="008D1ED7" w:rsidP="007E6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Строительство общественного шахтного колодца в д. </w:t>
            </w:r>
            <w:proofErr w:type="spellStart"/>
            <w:r w:rsidRPr="00D833F9">
              <w:rPr>
                <w:sz w:val="22"/>
                <w:szCs w:val="22"/>
              </w:rPr>
              <w:t>Забелино</w:t>
            </w:r>
            <w:proofErr w:type="spellEnd"/>
            <w:r w:rsidRPr="00D833F9">
              <w:rPr>
                <w:sz w:val="22"/>
                <w:szCs w:val="22"/>
              </w:rPr>
              <w:t xml:space="preserve">, в с. </w:t>
            </w:r>
            <w:proofErr w:type="spellStart"/>
            <w:r w:rsidRPr="00D833F9">
              <w:rPr>
                <w:sz w:val="22"/>
                <w:szCs w:val="22"/>
              </w:rPr>
              <w:t>Климатино</w:t>
            </w:r>
            <w:proofErr w:type="spellEnd"/>
            <w:r w:rsidRPr="00D833F9">
              <w:rPr>
                <w:sz w:val="22"/>
                <w:szCs w:val="22"/>
              </w:rPr>
              <w:t xml:space="preserve">, ул. </w:t>
            </w:r>
            <w:proofErr w:type="gramStart"/>
            <w:r w:rsidRPr="00D833F9">
              <w:rPr>
                <w:sz w:val="22"/>
                <w:szCs w:val="22"/>
              </w:rPr>
              <w:t>Школьная</w:t>
            </w:r>
            <w:proofErr w:type="gramEnd"/>
            <w:r w:rsidRPr="00D833F9">
              <w:rPr>
                <w:sz w:val="22"/>
                <w:szCs w:val="22"/>
              </w:rPr>
              <w:t xml:space="preserve"> Головинского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D1ED7" w:rsidRDefault="008D1ED7" w:rsidP="003B73F9">
            <w:pPr>
              <w:jc w:val="center"/>
            </w:pPr>
            <w:r w:rsidRPr="00FA3574">
              <w:t>Х</w:t>
            </w:r>
          </w:p>
        </w:tc>
      </w:tr>
      <w:tr w:rsidR="008D1ED7" w:rsidRPr="006965C0" w:rsidTr="008D1ED7">
        <w:trPr>
          <w:trHeight w:val="623"/>
        </w:trPr>
        <w:tc>
          <w:tcPr>
            <w:tcW w:w="0" w:type="auto"/>
            <w:shd w:val="clear" w:color="auto" w:fill="auto"/>
          </w:tcPr>
          <w:p w:rsidR="008D1ED7" w:rsidRDefault="008D1ED7" w:rsidP="003B73F9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8D1ED7" w:rsidRPr="00D833F9" w:rsidRDefault="008D1ED7" w:rsidP="003B73F9">
            <w:pPr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Реконструкция общественного шахтного колодца в с. </w:t>
            </w:r>
            <w:proofErr w:type="spellStart"/>
            <w:r w:rsidRPr="00D833F9">
              <w:rPr>
                <w:sz w:val="22"/>
                <w:szCs w:val="22"/>
              </w:rPr>
              <w:t>Курышино</w:t>
            </w:r>
            <w:proofErr w:type="spellEnd"/>
            <w:r w:rsidRPr="00D833F9">
              <w:rPr>
                <w:sz w:val="22"/>
                <w:szCs w:val="22"/>
              </w:rPr>
              <w:t xml:space="preserve">, строительство общественного шахтного колодца в д. </w:t>
            </w:r>
            <w:proofErr w:type="spellStart"/>
            <w:r w:rsidRPr="00D833F9">
              <w:rPr>
                <w:sz w:val="22"/>
                <w:szCs w:val="22"/>
              </w:rPr>
              <w:t>Опухово</w:t>
            </w:r>
            <w:proofErr w:type="spellEnd"/>
            <w:r w:rsidRPr="00D833F9">
              <w:rPr>
                <w:sz w:val="22"/>
                <w:szCs w:val="22"/>
              </w:rPr>
              <w:t xml:space="preserve">, д. </w:t>
            </w:r>
            <w:proofErr w:type="spellStart"/>
            <w:r w:rsidRPr="00D833F9">
              <w:rPr>
                <w:sz w:val="22"/>
                <w:szCs w:val="22"/>
              </w:rPr>
              <w:t>Иванцево</w:t>
            </w:r>
            <w:proofErr w:type="spellEnd"/>
            <w:r w:rsidRPr="00D833F9">
              <w:rPr>
                <w:sz w:val="22"/>
                <w:szCs w:val="22"/>
              </w:rPr>
              <w:t xml:space="preserve"> Ильинского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D1ED7" w:rsidRPr="00C041CD" w:rsidRDefault="008D1ED7" w:rsidP="00A93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D1ED7" w:rsidRDefault="008D1ED7" w:rsidP="003B73F9">
            <w:pPr>
              <w:jc w:val="center"/>
            </w:pPr>
            <w:r w:rsidRPr="00FA3574">
              <w:t>Х</w:t>
            </w:r>
          </w:p>
        </w:tc>
      </w:tr>
      <w:tr w:rsidR="008D1ED7" w:rsidRPr="006965C0" w:rsidTr="008D1ED7">
        <w:tc>
          <w:tcPr>
            <w:tcW w:w="0" w:type="auto"/>
            <w:gridSpan w:val="2"/>
            <w:shd w:val="clear" w:color="auto" w:fill="auto"/>
          </w:tcPr>
          <w:p w:rsidR="003B73F9" w:rsidRPr="008046A9" w:rsidRDefault="003B73F9" w:rsidP="008D1ED7">
            <w:pPr>
              <w:pStyle w:val="ConsPlusNormal"/>
              <w:ind w:firstLine="0"/>
              <w:rPr>
                <w:rStyle w:val="a6"/>
                <w:b/>
                <w:sz w:val="22"/>
                <w:szCs w:val="22"/>
              </w:rPr>
            </w:pPr>
            <w:r w:rsidRPr="008046A9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B73F9" w:rsidRPr="00A838A8" w:rsidRDefault="003B73F9" w:rsidP="008D1ED7">
            <w:pPr>
              <w:jc w:val="center"/>
            </w:pPr>
            <w:r>
              <w:t xml:space="preserve"> </w:t>
            </w:r>
            <w:r w:rsidR="008D1ED7">
              <w:rPr>
                <w:rFonts w:eastAsia="Calibri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8D1ED7" w:rsidP="003B73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3B73F9" w:rsidRPr="00AA25B2" w:rsidRDefault="008D1ED7" w:rsidP="00361939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AA25B2" w:rsidRDefault="008D1ED7" w:rsidP="0036193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AA25B2" w:rsidRDefault="008D1ED7" w:rsidP="0036193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AA25B2" w:rsidRDefault="008D1ED7" w:rsidP="0036193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3B73F9" w:rsidP="003B73F9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3B73F9" w:rsidP="003B73F9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3B73F9" w:rsidP="003B73F9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3B73F9" w:rsidP="003B73F9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8D1ED7" w:rsidP="003B73F9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3B73F9" w:rsidRPr="008046A9" w:rsidRDefault="008D1ED7" w:rsidP="003B73F9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8D1ED7" w:rsidP="003B73F9">
            <w:pPr>
              <w:pStyle w:val="ConsPlusNormal"/>
              <w:tabs>
                <w:tab w:val="left" w:pos="0"/>
              </w:tabs>
              <w:ind w:left="-1016" w:right="33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3B73F9" w:rsidRPr="008046A9" w:rsidRDefault="008D1ED7" w:rsidP="00513D1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3B73F9" w:rsidRDefault="003B73F9" w:rsidP="003B7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F1">
              <w:rPr>
                <w:rFonts w:ascii="Times New Roman" w:hAnsi="Times New Roman" w:cs="Times New Roman"/>
              </w:rPr>
              <w:t>Х</w:t>
            </w:r>
          </w:p>
        </w:tc>
      </w:tr>
    </w:tbl>
    <w:p w:rsidR="003B73F9" w:rsidRDefault="003B73F9" w:rsidP="00CF55B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12F28" w:rsidRDefault="00B12F28" w:rsidP="00CF55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2A30" w:rsidRDefault="00852A30" w:rsidP="00CF55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2A30" w:rsidRDefault="00852A30" w:rsidP="00CF55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2A30" w:rsidRPr="00C42234" w:rsidRDefault="00852A30" w:rsidP="00CF55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8CF" w:rsidRDefault="005728CF" w:rsidP="00672F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2234">
        <w:rPr>
          <w:rFonts w:ascii="Times New Roman" w:hAnsi="Times New Roman" w:cs="Times New Roman"/>
          <w:sz w:val="26"/>
          <w:szCs w:val="26"/>
        </w:rPr>
        <w:lastRenderedPageBreak/>
        <w:t>Информация о выполнении целевых показателей реализации муниципальной программы (прилагается к годовому отчету)</w:t>
      </w:r>
    </w:p>
    <w:p w:rsidR="005728CF" w:rsidRPr="00C42234" w:rsidRDefault="005728CF" w:rsidP="005728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4"/>
        <w:gridCol w:w="1418"/>
        <w:gridCol w:w="2126"/>
        <w:gridCol w:w="1984"/>
        <w:gridCol w:w="1985"/>
        <w:gridCol w:w="1843"/>
      </w:tblGrid>
      <w:tr w:rsidR="005728CF" w:rsidRPr="006965C0" w:rsidTr="00B12F28">
        <w:trPr>
          <w:trHeight w:val="20"/>
        </w:trPr>
        <w:tc>
          <w:tcPr>
            <w:tcW w:w="5874" w:type="dxa"/>
            <w:vMerge w:val="restart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5728CF" w:rsidRPr="006965C0" w:rsidTr="00B12F28">
        <w:trPr>
          <w:trHeight w:val="20"/>
        </w:trPr>
        <w:tc>
          <w:tcPr>
            <w:tcW w:w="5874" w:type="dxa"/>
            <w:vMerge/>
            <w:shd w:val="clear" w:color="auto" w:fill="auto"/>
          </w:tcPr>
          <w:p w:rsidR="005728CF" w:rsidRPr="006965C0" w:rsidRDefault="005728CF" w:rsidP="00895D0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28CF" w:rsidRPr="006965C0" w:rsidRDefault="005728CF" w:rsidP="00895D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9218B" w:rsidRDefault="00A9218B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728CF" w:rsidRPr="006965C0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5728CF" w:rsidRPr="006965C0" w:rsidRDefault="00B12F28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895D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218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985" w:type="dxa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5728CF" w:rsidRPr="006965C0" w:rsidRDefault="005728CF" w:rsidP="00895D00">
            <w:pPr>
              <w:rPr>
                <w:sz w:val="26"/>
                <w:szCs w:val="26"/>
              </w:rPr>
            </w:pPr>
          </w:p>
        </w:tc>
      </w:tr>
      <w:tr w:rsidR="005728CF" w:rsidRPr="006965C0" w:rsidTr="00B12F28">
        <w:trPr>
          <w:trHeight w:val="20"/>
        </w:trPr>
        <w:tc>
          <w:tcPr>
            <w:tcW w:w="5874" w:type="dxa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728CF" w:rsidRPr="006965C0" w:rsidRDefault="005728CF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728CF" w:rsidRPr="006965C0" w:rsidRDefault="005728CF" w:rsidP="00895D00">
            <w:pPr>
              <w:jc w:val="center"/>
              <w:rPr>
                <w:sz w:val="22"/>
                <w:szCs w:val="22"/>
              </w:rPr>
            </w:pPr>
            <w:r w:rsidRPr="006965C0">
              <w:rPr>
                <w:sz w:val="22"/>
                <w:szCs w:val="22"/>
              </w:rPr>
              <w:t>6</w:t>
            </w:r>
          </w:p>
        </w:tc>
      </w:tr>
      <w:tr w:rsidR="005728CF" w:rsidRPr="006965C0" w:rsidTr="00B12F28">
        <w:trPr>
          <w:trHeight w:val="20"/>
        </w:trPr>
        <w:tc>
          <w:tcPr>
            <w:tcW w:w="13387" w:type="dxa"/>
            <w:gridSpan w:val="5"/>
            <w:shd w:val="clear" w:color="auto" w:fill="auto"/>
          </w:tcPr>
          <w:p w:rsidR="005728CF" w:rsidRPr="00A9218B" w:rsidRDefault="00B12F28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sz w:val="22"/>
                <w:szCs w:val="22"/>
              </w:rPr>
              <w:t>МП</w:t>
            </w:r>
            <w:r w:rsidRPr="008A384E">
              <w:rPr>
                <w:rStyle w:val="a6"/>
                <w:sz w:val="22"/>
                <w:szCs w:val="22"/>
              </w:rPr>
              <w:t xml:space="preserve"> «</w:t>
            </w:r>
            <w:r w:rsidR="00895D00">
              <w:rPr>
                <w:rStyle w:val="a6"/>
                <w:sz w:val="22"/>
                <w:szCs w:val="22"/>
              </w:rPr>
              <w:t>Комплексное</w:t>
            </w:r>
            <w:r w:rsidRPr="008A384E">
              <w:rPr>
                <w:rStyle w:val="a6"/>
                <w:sz w:val="22"/>
                <w:szCs w:val="22"/>
              </w:rPr>
              <w:t xml:space="preserve"> развитие сельских территорий Угличского муниципального района» на 20</w:t>
            </w:r>
            <w:r w:rsidR="00895D00">
              <w:rPr>
                <w:rStyle w:val="a6"/>
                <w:sz w:val="22"/>
                <w:szCs w:val="22"/>
              </w:rPr>
              <w:t>20</w:t>
            </w:r>
            <w:r w:rsidRPr="008A384E">
              <w:rPr>
                <w:rStyle w:val="a6"/>
                <w:sz w:val="22"/>
                <w:szCs w:val="22"/>
              </w:rPr>
              <w:t>-202</w:t>
            </w:r>
            <w:r w:rsidR="00895D00">
              <w:rPr>
                <w:rStyle w:val="a6"/>
                <w:sz w:val="22"/>
                <w:szCs w:val="22"/>
              </w:rPr>
              <w:t>2</w:t>
            </w:r>
            <w:r w:rsidR="00824CEE" w:rsidRPr="00824CEE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28CF" w:rsidRPr="006965C0" w:rsidRDefault="00A9218B" w:rsidP="00A92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24CEE" w:rsidRPr="006965C0" w:rsidTr="00B12F28">
        <w:trPr>
          <w:trHeight w:val="20"/>
        </w:trPr>
        <w:tc>
          <w:tcPr>
            <w:tcW w:w="5874" w:type="dxa"/>
            <w:shd w:val="clear" w:color="auto" w:fill="auto"/>
          </w:tcPr>
          <w:p w:rsidR="00824CEE" w:rsidRPr="00B12F28" w:rsidRDefault="00895D00" w:rsidP="00895D0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Доля сельского населения в общей численности населения Угличского района</w:t>
            </w:r>
          </w:p>
        </w:tc>
        <w:tc>
          <w:tcPr>
            <w:tcW w:w="1418" w:type="dxa"/>
            <w:shd w:val="clear" w:color="auto" w:fill="auto"/>
          </w:tcPr>
          <w:p w:rsidR="00824CEE" w:rsidRPr="00B12F28" w:rsidRDefault="00824CEE" w:rsidP="00895D00">
            <w:pPr>
              <w:jc w:val="center"/>
              <w:rPr>
                <w:rStyle w:val="a6"/>
                <w:sz w:val="22"/>
                <w:szCs w:val="22"/>
              </w:rPr>
            </w:pPr>
            <w:r w:rsidRPr="00B12F28">
              <w:rPr>
                <w:rStyle w:val="a6"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24CEE" w:rsidRPr="00B12F28" w:rsidRDefault="00895D00" w:rsidP="00895D00">
            <w:pPr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28,9</w:t>
            </w:r>
          </w:p>
        </w:tc>
        <w:tc>
          <w:tcPr>
            <w:tcW w:w="1984" w:type="dxa"/>
            <w:shd w:val="clear" w:color="auto" w:fill="auto"/>
          </w:tcPr>
          <w:p w:rsidR="00824CEE" w:rsidRPr="00B12F28" w:rsidRDefault="00895D00" w:rsidP="00895D00">
            <w:pPr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28,9</w:t>
            </w:r>
          </w:p>
        </w:tc>
        <w:tc>
          <w:tcPr>
            <w:tcW w:w="1985" w:type="dxa"/>
            <w:shd w:val="clear" w:color="auto" w:fill="auto"/>
          </w:tcPr>
          <w:p w:rsidR="00824CEE" w:rsidRPr="00B12F28" w:rsidRDefault="00895D00" w:rsidP="00895D00">
            <w:pPr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28,9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CEE" w:rsidRPr="00B12F28" w:rsidRDefault="00824CEE" w:rsidP="00A9218B">
            <w:pPr>
              <w:pStyle w:val="ConsPlusNormal"/>
              <w:ind w:firstLine="0"/>
              <w:jc w:val="center"/>
              <w:rPr>
                <w:rStyle w:val="a6"/>
                <w:sz w:val="22"/>
                <w:szCs w:val="22"/>
              </w:rPr>
            </w:pPr>
            <w:r w:rsidRPr="00B12F28">
              <w:rPr>
                <w:rStyle w:val="a6"/>
                <w:sz w:val="22"/>
                <w:szCs w:val="22"/>
              </w:rPr>
              <w:t>Х</w:t>
            </w:r>
          </w:p>
        </w:tc>
      </w:tr>
    </w:tbl>
    <w:p w:rsidR="005728CF" w:rsidRPr="00C42234" w:rsidRDefault="005728CF" w:rsidP="00852A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24F0" w:rsidRPr="00751FD1" w:rsidRDefault="00C524F0" w:rsidP="00AF493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51FD1">
        <w:rPr>
          <w:rFonts w:ascii="Times New Roman" w:hAnsi="Times New Roman" w:cs="Times New Roman"/>
          <w:sz w:val="26"/>
          <w:szCs w:val="26"/>
        </w:rPr>
        <w:t>3. Информация об изменениях, внесенных ответственным исполнителем в муниципальную программу в 20</w:t>
      </w:r>
      <w:r w:rsidR="00A822F5">
        <w:rPr>
          <w:rFonts w:ascii="Times New Roman" w:hAnsi="Times New Roman" w:cs="Times New Roman"/>
          <w:sz w:val="26"/>
          <w:szCs w:val="26"/>
        </w:rPr>
        <w:t>2</w:t>
      </w:r>
      <w:r w:rsidR="008D1ED7">
        <w:rPr>
          <w:rFonts w:ascii="Times New Roman" w:hAnsi="Times New Roman" w:cs="Times New Roman"/>
          <w:sz w:val="26"/>
          <w:szCs w:val="26"/>
        </w:rPr>
        <w:t>2</w:t>
      </w:r>
      <w:r w:rsidRPr="00751FD1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7E692B" w:rsidRDefault="00C524F0" w:rsidP="00AF15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1FD1">
        <w:rPr>
          <w:sz w:val="26"/>
          <w:szCs w:val="26"/>
        </w:rPr>
        <w:t xml:space="preserve">3.1. </w:t>
      </w:r>
      <w:r w:rsidR="00AF158B">
        <w:rPr>
          <w:sz w:val="26"/>
          <w:szCs w:val="26"/>
        </w:rPr>
        <w:t>Постановление</w:t>
      </w:r>
      <w:r w:rsidR="00895D00">
        <w:rPr>
          <w:sz w:val="26"/>
          <w:szCs w:val="26"/>
        </w:rPr>
        <w:t xml:space="preserve"> </w:t>
      </w:r>
      <w:r w:rsidR="00751FD1" w:rsidRPr="00751FD1">
        <w:rPr>
          <w:sz w:val="26"/>
          <w:szCs w:val="26"/>
        </w:rPr>
        <w:t>АУМР</w:t>
      </w:r>
      <w:r w:rsidR="00AF158B">
        <w:rPr>
          <w:sz w:val="27"/>
          <w:szCs w:val="27"/>
        </w:rPr>
        <w:t xml:space="preserve"> </w:t>
      </w:r>
      <w:r w:rsidR="00AF158B" w:rsidRPr="00AF158B">
        <w:rPr>
          <w:sz w:val="26"/>
          <w:szCs w:val="26"/>
        </w:rPr>
        <w:t>от 03.04.2023 №312</w:t>
      </w:r>
      <w:r w:rsidR="00751FD1" w:rsidRPr="00751FD1">
        <w:rPr>
          <w:sz w:val="26"/>
          <w:szCs w:val="26"/>
        </w:rPr>
        <w:t xml:space="preserve"> «</w:t>
      </w:r>
      <w:r w:rsidR="008D1ED7" w:rsidRPr="008D1ED7">
        <w:rPr>
          <w:sz w:val="26"/>
          <w:szCs w:val="26"/>
        </w:rPr>
        <w:t xml:space="preserve">О внесении изменений в постановление Администрации района от 25.08.2020 №844 «Об утверждении муниципальной программы «Комплексное развитие сельских территорий Угличского муниципального района» на 2020-2022 годы и признании </w:t>
      </w:r>
      <w:proofErr w:type="gramStart"/>
      <w:r w:rsidR="008D1ED7" w:rsidRPr="008D1ED7">
        <w:rPr>
          <w:sz w:val="26"/>
          <w:szCs w:val="26"/>
        </w:rPr>
        <w:t>утратившими</w:t>
      </w:r>
      <w:proofErr w:type="gramEnd"/>
      <w:r w:rsidR="008D1ED7" w:rsidRPr="008D1ED7">
        <w:rPr>
          <w:sz w:val="26"/>
          <w:szCs w:val="26"/>
        </w:rPr>
        <w:t xml:space="preserve"> силу отдельных постановлений Администрации района»</w:t>
      </w:r>
      <w:r w:rsidR="00895D00">
        <w:rPr>
          <w:sz w:val="26"/>
          <w:szCs w:val="26"/>
        </w:rPr>
        <w:t xml:space="preserve"> разработан и находится на согласовании</w:t>
      </w:r>
      <w:r w:rsidR="00507AC6">
        <w:rPr>
          <w:sz w:val="26"/>
          <w:szCs w:val="26"/>
        </w:rPr>
        <w:t>.</w:t>
      </w:r>
    </w:p>
    <w:p w:rsidR="007E692B" w:rsidRDefault="007E692B" w:rsidP="00C524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24F0" w:rsidRPr="00C42234" w:rsidRDefault="00C524F0" w:rsidP="00C524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42234">
        <w:rPr>
          <w:rFonts w:ascii="Times New Roman" w:hAnsi="Times New Roman" w:cs="Times New Roman"/>
          <w:sz w:val="26"/>
          <w:szCs w:val="26"/>
        </w:rPr>
        <w:t>. Конкретные результаты реализации муниципальной программы, достигнутые за отчетный период.</w:t>
      </w:r>
    </w:p>
    <w:p w:rsidR="00D833F9" w:rsidRDefault="00895D00" w:rsidP="008672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5D00">
        <w:rPr>
          <w:rFonts w:ascii="Times New Roman" w:hAnsi="Times New Roman" w:cs="Times New Roman"/>
          <w:sz w:val="26"/>
          <w:szCs w:val="26"/>
        </w:rPr>
        <w:t>4.1</w:t>
      </w:r>
      <w:r w:rsidR="008672F2">
        <w:rPr>
          <w:rFonts w:ascii="Times New Roman" w:hAnsi="Times New Roman" w:cs="Times New Roman"/>
          <w:sz w:val="26"/>
          <w:szCs w:val="26"/>
        </w:rPr>
        <w:t xml:space="preserve">. </w:t>
      </w:r>
      <w:r w:rsidR="008672F2" w:rsidRPr="008672F2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программы «Комплексное развитие сельских территорий» было разработано 9 локально-сметных расчетов с подробными дефектными ведомостями, которые прошли проверку в ООО «Региональный центр по ценообразованию, техническому и сметному нормированию в строительстве» (РЦЦС) г. Ярославль. </w:t>
      </w:r>
      <w:r w:rsidR="00D833F9" w:rsidRPr="00D833F9">
        <w:rPr>
          <w:rFonts w:ascii="Times New Roman" w:hAnsi="Times New Roman" w:cs="Times New Roman"/>
          <w:sz w:val="26"/>
          <w:szCs w:val="26"/>
        </w:rPr>
        <w:t>Заявка по строительству и реконструкции 9 шахтных колодцев, расположенных в Отрадновском, Слободском, Ильинском, Головинском сельских поселениях, не прошла отбор на получение субсидии</w:t>
      </w:r>
      <w:r w:rsidR="00D833F9">
        <w:rPr>
          <w:rFonts w:ascii="Times New Roman" w:hAnsi="Times New Roman" w:cs="Times New Roman"/>
          <w:sz w:val="26"/>
          <w:szCs w:val="26"/>
        </w:rPr>
        <w:t xml:space="preserve"> из областного бюджета</w:t>
      </w:r>
      <w:r w:rsidR="00D833F9" w:rsidRPr="00D833F9">
        <w:rPr>
          <w:rFonts w:ascii="Times New Roman" w:hAnsi="Times New Roman" w:cs="Times New Roman"/>
          <w:sz w:val="26"/>
          <w:szCs w:val="26"/>
        </w:rPr>
        <w:t xml:space="preserve"> в 2022</w:t>
      </w:r>
      <w:r w:rsidR="00D833F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E692B" w:rsidRDefault="007E692B" w:rsidP="00852A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692B" w:rsidRPr="00852A30" w:rsidRDefault="00C524F0" w:rsidP="00852A30">
      <w:pPr>
        <w:pStyle w:val="a8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016C55">
        <w:rPr>
          <w:sz w:val="26"/>
          <w:szCs w:val="26"/>
        </w:rPr>
        <w:t>Расчёт результативност</w:t>
      </w:r>
      <w:r>
        <w:rPr>
          <w:sz w:val="26"/>
          <w:szCs w:val="26"/>
        </w:rPr>
        <w:t>и и эффективности реализации МП</w:t>
      </w:r>
      <w:r w:rsidR="00DF6660">
        <w:rPr>
          <w:sz w:val="26"/>
          <w:szCs w:val="26"/>
        </w:rPr>
        <w:t>:</w:t>
      </w:r>
    </w:p>
    <w:p w:rsidR="00C524F0" w:rsidRDefault="00C524F0" w:rsidP="00C524F0">
      <w:pPr>
        <w:pStyle w:val="a8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472DAF">
        <w:rPr>
          <w:sz w:val="26"/>
          <w:szCs w:val="26"/>
        </w:rPr>
        <w:t xml:space="preserve">Произведем </w:t>
      </w:r>
      <w:r>
        <w:rPr>
          <w:sz w:val="26"/>
          <w:szCs w:val="26"/>
        </w:rPr>
        <w:t>расчет</w:t>
      </w:r>
      <w:r w:rsidRPr="00472DAF">
        <w:rPr>
          <w:sz w:val="26"/>
          <w:szCs w:val="26"/>
        </w:rPr>
        <w:t xml:space="preserve"> индекс</w:t>
      </w:r>
      <w:r>
        <w:rPr>
          <w:sz w:val="26"/>
          <w:szCs w:val="26"/>
        </w:rPr>
        <w:t>а</w:t>
      </w:r>
      <w:r w:rsidRPr="00472DAF">
        <w:rPr>
          <w:sz w:val="26"/>
          <w:szCs w:val="26"/>
        </w:rPr>
        <w:t xml:space="preserve"> стратегической результативности для муниципальной программы (</w:t>
      </w:r>
      <w:proofErr w:type="spellStart"/>
      <w:proofErr w:type="gramStart"/>
      <w:r w:rsidRPr="00C54C46">
        <w:rPr>
          <w:sz w:val="26"/>
          <w:szCs w:val="26"/>
        </w:rPr>
        <w:t>R</w:t>
      </w:r>
      <w:proofErr w:type="gramEnd"/>
      <w:r w:rsidRPr="00472DAF">
        <w:rPr>
          <w:sz w:val="26"/>
          <w:szCs w:val="26"/>
          <w:vertAlign w:val="subscript"/>
        </w:rPr>
        <w:t>стр</w:t>
      </w:r>
      <w:proofErr w:type="spellEnd"/>
      <w:r w:rsidRPr="00472DAF">
        <w:rPr>
          <w:sz w:val="26"/>
          <w:szCs w:val="26"/>
        </w:rPr>
        <w:t>) по формуле:</w:t>
      </w:r>
    </w:p>
    <w:p w:rsidR="00C524F0" w:rsidRPr="00472DAF" w:rsidRDefault="00C524F0" w:rsidP="00C524F0">
      <w:pPr>
        <w:pStyle w:val="a8"/>
        <w:autoSpaceDE w:val="0"/>
        <w:autoSpaceDN w:val="0"/>
        <w:adjustRightInd w:val="0"/>
        <w:ind w:left="1069"/>
        <w:jc w:val="center"/>
        <w:rPr>
          <w:sz w:val="26"/>
          <w:szCs w:val="26"/>
        </w:rPr>
      </w:pPr>
      <w:proofErr w:type="spellStart"/>
      <w:proofErr w:type="gramStart"/>
      <w:r w:rsidRPr="00C54C46">
        <w:rPr>
          <w:sz w:val="26"/>
          <w:szCs w:val="26"/>
        </w:rPr>
        <w:t>R</w:t>
      </w:r>
      <w:proofErr w:type="gramEnd"/>
      <w:r w:rsidRPr="00472DAF">
        <w:rPr>
          <w:sz w:val="26"/>
          <w:szCs w:val="26"/>
          <w:vertAlign w:val="subscript"/>
        </w:rPr>
        <w:t>стр</w:t>
      </w:r>
      <w:proofErr w:type="spellEnd"/>
      <w:r>
        <w:rPr>
          <w:sz w:val="26"/>
          <w:szCs w:val="26"/>
        </w:rPr>
        <w:t>=</w:t>
      </w:r>
      <w:r w:rsidRPr="00472DAF">
        <w:rPr>
          <w:position w:val="-28"/>
          <w:sz w:val="26"/>
          <w:szCs w:val="26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34.65pt" o:ole="">
            <v:imagedata r:id="rId10" o:title=""/>
          </v:shape>
          <o:OLEObject Type="Embed" ProgID="Equation.3" ShapeID="_x0000_i1025" DrawAspect="Content" ObjectID="_1743927859" r:id="rId11"/>
        </w:object>
      </w:r>
    </w:p>
    <w:p w:rsidR="00C524F0" w:rsidRPr="00C42234" w:rsidRDefault="00C524F0" w:rsidP="00422E5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2234">
        <w:rPr>
          <w:rFonts w:ascii="Times New Roman" w:hAnsi="Times New Roman" w:cs="Times New Roman"/>
          <w:sz w:val="26"/>
          <w:szCs w:val="26"/>
        </w:rPr>
        <w:t>где:</w:t>
      </w:r>
    </w:p>
    <w:p w:rsidR="00C524F0" w:rsidRPr="00472DAF" w:rsidRDefault="00C524F0" w:rsidP="00C524F0">
      <w:pPr>
        <w:ind w:firstLine="567"/>
        <w:rPr>
          <w:sz w:val="26"/>
          <w:szCs w:val="26"/>
        </w:rPr>
      </w:pPr>
      <w:proofErr w:type="spellStart"/>
      <w:r w:rsidRPr="00472DAF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i</w:t>
      </w:r>
      <w:proofErr w:type="spellEnd"/>
      <w:r w:rsidRPr="00472DAF">
        <w:rPr>
          <w:sz w:val="26"/>
          <w:szCs w:val="26"/>
        </w:rPr>
        <w:t xml:space="preserve"> - инде</w:t>
      </w:r>
      <w:proofErr w:type="gramStart"/>
      <w:r w:rsidRPr="00472DAF">
        <w:rPr>
          <w:sz w:val="26"/>
          <w:szCs w:val="26"/>
        </w:rPr>
        <w:t>кс стр</w:t>
      </w:r>
      <w:proofErr w:type="gramEnd"/>
      <w:r w:rsidRPr="00472DAF">
        <w:rPr>
          <w:sz w:val="26"/>
          <w:szCs w:val="26"/>
        </w:rPr>
        <w:t>атегической результативности каждого целевого показателя муниципальной программы;</w:t>
      </w:r>
    </w:p>
    <w:p w:rsidR="00C524F0" w:rsidRPr="00472DAF" w:rsidRDefault="00C524F0" w:rsidP="00C524F0">
      <w:pPr>
        <w:ind w:firstLine="567"/>
        <w:rPr>
          <w:sz w:val="26"/>
          <w:szCs w:val="26"/>
        </w:rPr>
      </w:pPr>
      <w:r w:rsidRPr="00472DAF">
        <w:rPr>
          <w:sz w:val="26"/>
          <w:szCs w:val="26"/>
        </w:rPr>
        <w:t>p - количество целевых показателей программы;</w:t>
      </w:r>
    </w:p>
    <w:p w:rsidR="00C524F0" w:rsidRPr="00B35931" w:rsidRDefault="00C524F0" w:rsidP="00C524F0">
      <w:pPr>
        <w:ind w:firstLine="709"/>
        <w:jc w:val="both"/>
        <w:rPr>
          <w:sz w:val="26"/>
          <w:szCs w:val="26"/>
        </w:rPr>
      </w:pPr>
      <w:r w:rsidRPr="00B35931">
        <w:rPr>
          <w:sz w:val="26"/>
          <w:szCs w:val="26"/>
        </w:rPr>
        <w:t>для показателей, направленных на увеличение, индекс рассчитывается по формуле:</w:t>
      </w:r>
    </w:p>
    <w:p w:rsidR="00C524F0" w:rsidRDefault="00C524F0" w:rsidP="00EC06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54C46">
        <w:rPr>
          <w:rFonts w:ascii="Times New Roman" w:hAnsi="Times New Roman" w:cs="Times New Roman"/>
          <w:sz w:val="26"/>
          <w:szCs w:val="26"/>
        </w:rPr>
        <w:lastRenderedPageBreak/>
        <w:t>R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54C4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proofErr w:type="gramStart"/>
      <w:r w:rsidRPr="00C54C46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6"/>
          <w:szCs w:val="26"/>
        </w:rPr>
        <w:t>*100%</w:t>
      </w:r>
    </w:p>
    <w:p w:rsidR="00422E51" w:rsidRDefault="00422E51" w:rsidP="00EC06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4"/>
        <w:gridCol w:w="2126"/>
        <w:gridCol w:w="1984"/>
        <w:gridCol w:w="1985"/>
        <w:gridCol w:w="3165"/>
      </w:tblGrid>
      <w:tr w:rsidR="00C524F0" w:rsidRPr="006965C0" w:rsidTr="00FF01B5">
        <w:trPr>
          <w:trHeight w:val="20"/>
        </w:trPr>
        <w:tc>
          <w:tcPr>
            <w:tcW w:w="5874" w:type="dxa"/>
            <w:vMerge w:val="restart"/>
            <w:shd w:val="clear" w:color="auto" w:fill="auto"/>
          </w:tcPr>
          <w:p w:rsidR="00C524F0" w:rsidRPr="006965C0" w:rsidRDefault="00C524F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МП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524F0" w:rsidRPr="006965C0" w:rsidRDefault="00C524F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C524F0" w:rsidRPr="00422E51" w:rsidRDefault="00C524F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1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422E51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422E51">
              <w:rPr>
                <w:rFonts w:ascii="Times New Roman" w:hAnsi="Times New Roman" w:cs="Times New Roman"/>
                <w:sz w:val="24"/>
                <w:szCs w:val="24"/>
              </w:rPr>
              <w:t xml:space="preserve">атегической результативности каждого целевого показателя МП </w:t>
            </w:r>
          </w:p>
        </w:tc>
      </w:tr>
      <w:tr w:rsidR="00C524F0" w:rsidRPr="006965C0" w:rsidTr="00FF01B5">
        <w:trPr>
          <w:trHeight w:val="20"/>
        </w:trPr>
        <w:tc>
          <w:tcPr>
            <w:tcW w:w="5874" w:type="dxa"/>
            <w:vMerge/>
            <w:shd w:val="clear" w:color="auto" w:fill="auto"/>
          </w:tcPr>
          <w:p w:rsidR="00C524F0" w:rsidRPr="006965C0" w:rsidRDefault="00C524F0" w:rsidP="00895D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524F0" w:rsidRPr="006965C0" w:rsidRDefault="00C524F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C524F0" w:rsidRPr="006965C0" w:rsidRDefault="00C524F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985" w:type="dxa"/>
            <w:shd w:val="clear" w:color="auto" w:fill="auto"/>
          </w:tcPr>
          <w:p w:rsidR="00C524F0" w:rsidRPr="006965C0" w:rsidRDefault="00C524F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3165" w:type="dxa"/>
            <w:vMerge/>
            <w:shd w:val="clear" w:color="auto" w:fill="auto"/>
          </w:tcPr>
          <w:p w:rsidR="00C524F0" w:rsidRPr="006965C0" w:rsidRDefault="00C524F0" w:rsidP="00895D00">
            <w:pPr>
              <w:rPr>
                <w:sz w:val="26"/>
                <w:szCs w:val="26"/>
              </w:rPr>
            </w:pPr>
          </w:p>
        </w:tc>
      </w:tr>
      <w:tr w:rsidR="00C524F0" w:rsidRPr="006965C0" w:rsidTr="00FF01B5">
        <w:trPr>
          <w:trHeight w:val="20"/>
        </w:trPr>
        <w:tc>
          <w:tcPr>
            <w:tcW w:w="5874" w:type="dxa"/>
            <w:shd w:val="clear" w:color="auto" w:fill="auto"/>
          </w:tcPr>
          <w:p w:rsidR="00C524F0" w:rsidRPr="006965C0" w:rsidRDefault="00C524F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24F0" w:rsidRPr="006965C0" w:rsidRDefault="00991B8E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524F0" w:rsidRPr="006965C0" w:rsidRDefault="00991B8E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524F0" w:rsidRPr="006965C0" w:rsidRDefault="00991B8E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C524F0" w:rsidRPr="006965C0" w:rsidRDefault="00991B8E" w:rsidP="00895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01B5" w:rsidRPr="006965C0" w:rsidTr="00895D00">
        <w:trPr>
          <w:trHeight w:val="20"/>
        </w:trPr>
        <w:tc>
          <w:tcPr>
            <w:tcW w:w="5874" w:type="dxa"/>
            <w:shd w:val="clear" w:color="auto" w:fill="auto"/>
          </w:tcPr>
          <w:p w:rsidR="00FF01B5" w:rsidRPr="00BC00C4" w:rsidRDefault="00895D00" w:rsidP="0089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D00">
              <w:rPr>
                <w:rStyle w:val="a6"/>
                <w:sz w:val="22"/>
                <w:szCs w:val="22"/>
              </w:rPr>
              <w:t>Доля сельского населения в общей численности населения Угличского района</w:t>
            </w:r>
          </w:p>
        </w:tc>
        <w:tc>
          <w:tcPr>
            <w:tcW w:w="2126" w:type="dxa"/>
            <w:shd w:val="clear" w:color="auto" w:fill="auto"/>
          </w:tcPr>
          <w:p w:rsidR="00FF01B5" w:rsidRPr="00BC00C4" w:rsidRDefault="00FF01B5" w:rsidP="00895D00">
            <w:pPr>
              <w:jc w:val="center"/>
              <w:rPr>
                <w:sz w:val="24"/>
                <w:szCs w:val="24"/>
              </w:rPr>
            </w:pPr>
            <w:r w:rsidRPr="00BC00C4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FF01B5" w:rsidRPr="00BC00C4" w:rsidRDefault="00895D00" w:rsidP="00895D00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2"/>
                <w:szCs w:val="22"/>
              </w:rPr>
              <w:t>28,9</w:t>
            </w:r>
          </w:p>
        </w:tc>
        <w:tc>
          <w:tcPr>
            <w:tcW w:w="1985" w:type="dxa"/>
            <w:shd w:val="clear" w:color="auto" w:fill="auto"/>
          </w:tcPr>
          <w:p w:rsidR="00FF01B5" w:rsidRPr="00BC00C4" w:rsidRDefault="00895D00" w:rsidP="00895D00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2"/>
                <w:szCs w:val="22"/>
              </w:rPr>
              <w:t>28,9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F01B5" w:rsidRPr="00C94732" w:rsidRDefault="00FF01B5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32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8329D3" w:rsidRPr="008329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r w:rsidRPr="00C94732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</w:tr>
    </w:tbl>
    <w:p w:rsidR="00CC3E48" w:rsidRDefault="00CC3E48" w:rsidP="00852A3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524F0" w:rsidRDefault="00C524F0" w:rsidP="00C524F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94732">
        <w:rPr>
          <w:rFonts w:ascii="Times New Roman" w:hAnsi="Times New Roman" w:cs="Times New Roman"/>
          <w:sz w:val="26"/>
          <w:szCs w:val="26"/>
        </w:rPr>
        <w:t>R</w:t>
      </w:r>
      <w:r w:rsidR="008329D3" w:rsidRPr="008329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54C4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proofErr w:type="gramStart"/>
      <w:r w:rsidRPr="00C54C46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6"/>
          <w:szCs w:val="26"/>
        </w:rPr>
        <w:t>*100%=</w:t>
      </w:r>
      <w:r w:rsidR="00895D00">
        <w:rPr>
          <w:rFonts w:ascii="Times New Roman" w:hAnsi="Times New Roman" w:cs="Times New Roman"/>
          <w:sz w:val="28"/>
          <w:szCs w:val="28"/>
        </w:rPr>
        <w:t>28,9</w:t>
      </w:r>
      <w:r w:rsidR="00E50F7D">
        <w:rPr>
          <w:rFonts w:ascii="Times New Roman" w:hAnsi="Times New Roman" w:cs="Times New Roman"/>
          <w:sz w:val="28"/>
          <w:szCs w:val="28"/>
        </w:rPr>
        <w:t>/</w:t>
      </w:r>
      <w:r w:rsidR="00895D00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>*100%=100%</w:t>
      </w:r>
    </w:p>
    <w:p w:rsidR="00A822F5" w:rsidRDefault="00C524F0" w:rsidP="00852A30">
      <w:pPr>
        <w:pStyle w:val="a8"/>
        <w:autoSpaceDE w:val="0"/>
        <w:autoSpaceDN w:val="0"/>
        <w:adjustRightInd w:val="0"/>
        <w:ind w:left="1069"/>
        <w:jc w:val="center"/>
        <w:rPr>
          <w:sz w:val="26"/>
          <w:szCs w:val="26"/>
        </w:rPr>
      </w:pPr>
      <w:proofErr w:type="spellStart"/>
      <w:r w:rsidRPr="00C54C46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стр</w:t>
      </w:r>
      <w:proofErr w:type="spellEnd"/>
      <w:r>
        <w:rPr>
          <w:sz w:val="26"/>
          <w:szCs w:val="26"/>
        </w:rPr>
        <w:t>=</w:t>
      </w:r>
      <w:r w:rsidRPr="00472DAF">
        <w:rPr>
          <w:position w:val="-28"/>
          <w:sz w:val="26"/>
          <w:szCs w:val="26"/>
        </w:rPr>
        <w:object w:dxaOrig="900" w:dyaOrig="700">
          <v:shape id="_x0000_i1026" type="#_x0000_t75" style="width:45.5pt;height:34.65pt" o:ole="">
            <v:imagedata r:id="rId10" o:title=""/>
          </v:shape>
          <o:OLEObject Type="Embed" ProgID="Equation.3" ShapeID="_x0000_i1026" DrawAspect="Content" ObjectID="_1743927860" r:id="rId12"/>
        </w:object>
      </w:r>
      <w:r w:rsidR="00E50F7D">
        <w:rPr>
          <w:sz w:val="26"/>
          <w:szCs w:val="26"/>
        </w:rPr>
        <w:t>=100%/1</w:t>
      </w:r>
      <w:r>
        <w:rPr>
          <w:sz w:val="26"/>
          <w:szCs w:val="26"/>
        </w:rPr>
        <w:t>=100% (</w:t>
      </w:r>
      <w:proofErr w:type="spellStart"/>
      <w:r w:rsidRPr="00D4370E">
        <w:rPr>
          <w:sz w:val="26"/>
          <w:szCs w:val="26"/>
        </w:rPr>
        <w:t>R</w:t>
      </w:r>
      <w:r w:rsidRPr="00D4370E">
        <w:rPr>
          <w:sz w:val="26"/>
          <w:szCs w:val="26"/>
          <w:vertAlign w:val="subscript"/>
        </w:rPr>
        <w:t>ст</w:t>
      </w:r>
      <w:proofErr w:type="spellEnd"/>
      <w:r w:rsidRPr="00D4370E">
        <w:rPr>
          <w:sz w:val="26"/>
          <w:szCs w:val="26"/>
        </w:rPr>
        <w:t>&gt;= 95%</w:t>
      </w:r>
      <w:r>
        <w:rPr>
          <w:sz w:val="26"/>
          <w:szCs w:val="26"/>
        </w:rPr>
        <w:t xml:space="preserve">) – </w:t>
      </w:r>
      <w:r w:rsidRPr="007310AD">
        <w:rPr>
          <w:b/>
          <w:sz w:val="26"/>
          <w:szCs w:val="26"/>
        </w:rPr>
        <w:t>высокий инде</w:t>
      </w:r>
      <w:proofErr w:type="gramStart"/>
      <w:r w:rsidRPr="007310AD">
        <w:rPr>
          <w:b/>
          <w:sz w:val="26"/>
          <w:szCs w:val="26"/>
        </w:rPr>
        <w:t>кс стр</w:t>
      </w:r>
      <w:proofErr w:type="gramEnd"/>
      <w:r w:rsidRPr="007310AD">
        <w:rPr>
          <w:b/>
          <w:sz w:val="26"/>
          <w:szCs w:val="26"/>
        </w:rPr>
        <w:t>атегической результативности</w:t>
      </w:r>
      <w:r>
        <w:rPr>
          <w:b/>
          <w:sz w:val="26"/>
          <w:szCs w:val="26"/>
        </w:rPr>
        <w:t xml:space="preserve"> МП</w:t>
      </w:r>
      <w:r w:rsidRPr="007310AD">
        <w:rPr>
          <w:b/>
          <w:sz w:val="26"/>
          <w:szCs w:val="26"/>
        </w:rPr>
        <w:t>.</w:t>
      </w:r>
    </w:p>
    <w:p w:rsidR="00CC3E48" w:rsidRPr="00852A30" w:rsidRDefault="00672F23" w:rsidP="00852A30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Произведем расчет результативности и эффективности подпрограмм/</w:t>
      </w:r>
      <w:r w:rsidRPr="00843D2D">
        <w:rPr>
          <w:sz w:val="26"/>
          <w:szCs w:val="26"/>
        </w:rPr>
        <w:t xml:space="preserve"> основных мероприятий входящих в состав МП</w:t>
      </w:r>
      <w:r>
        <w:rPr>
          <w:sz w:val="26"/>
          <w:szCs w:val="26"/>
        </w:rPr>
        <w:t>.</w:t>
      </w:r>
    </w:p>
    <w:p w:rsidR="00672F23" w:rsidRPr="00672F23" w:rsidRDefault="00672F23" w:rsidP="00672F23">
      <w:pPr>
        <w:pStyle w:val="a8"/>
        <w:tabs>
          <w:tab w:val="left" w:pos="851"/>
          <w:tab w:val="left" w:pos="1134"/>
        </w:tabs>
        <w:ind w:left="567"/>
        <w:rPr>
          <w:sz w:val="26"/>
          <w:szCs w:val="26"/>
          <w:vertAlign w:val="subscript"/>
        </w:rPr>
      </w:pPr>
      <w:r>
        <w:rPr>
          <w:sz w:val="26"/>
          <w:szCs w:val="26"/>
        </w:rPr>
        <w:t>5.2.1</w:t>
      </w:r>
      <w:proofErr w:type="gramStart"/>
      <w:r>
        <w:rPr>
          <w:sz w:val="26"/>
          <w:szCs w:val="26"/>
        </w:rPr>
        <w:t xml:space="preserve"> Р</w:t>
      </w:r>
      <w:proofErr w:type="gramEnd"/>
      <w:r>
        <w:rPr>
          <w:sz w:val="26"/>
          <w:szCs w:val="26"/>
        </w:rPr>
        <w:t>ассчитаем стратегическую</w:t>
      </w:r>
      <w:r w:rsidR="00383947">
        <w:rPr>
          <w:sz w:val="26"/>
          <w:szCs w:val="26"/>
        </w:rPr>
        <w:t xml:space="preserve"> </w:t>
      </w:r>
      <w:r w:rsidRPr="00D325AE">
        <w:rPr>
          <w:sz w:val="26"/>
          <w:szCs w:val="26"/>
        </w:rPr>
        <w:t>результативность подпрограмм (муниципальных целевых программ)</w:t>
      </w:r>
      <w:r>
        <w:rPr>
          <w:sz w:val="26"/>
          <w:szCs w:val="26"/>
        </w:rPr>
        <w:t xml:space="preserve"> -</w:t>
      </w:r>
      <w:proofErr w:type="spellStart"/>
      <w:r w:rsidRPr="00C54C46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ст</w:t>
      </w:r>
      <w:proofErr w:type="spellEnd"/>
      <w:r>
        <w:rPr>
          <w:sz w:val="26"/>
          <w:szCs w:val="26"/>
          <w:vertAlign w:val="subscript"/>
        </w:rPr>
        <w:t xml:space="preserve">: </w:t>
      </w:r>
    </w:p>
    <w:p w:rsidR="00672F23" w:rsidRDefault="00672F23" w:rsidP="00672F23">
      <w:pPr>
        <w:pStyle w:val="a8"/>
        <w:tabs>
          <w:tab w:val="left" w:pos="851"/>
          <w:tab w:val="left" w:pos="1134"/>
        </w:tabs>
        <w:ind w:left="567"/>
        <w:rPr>
          <w:sz w:val="26"/>
          <w:szCs w:val="26"/>
          <w:vertAlign w:val="subscript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3250"/>
        <w:gridCol w:w="4678"/>
        <w:gridCol w:w="1701"/>
        <w:gridCol w:w="1701"/>
        <w:gridCol w:w="3118"/>
      </w:tblGrid>
      <w:tr w:rsidR="00672F23" w:rsidRPr="00CC521B" w:rsidTr="00E50F7D">
        <w:trPr>
          <w:tblHeader/>
        </w:trPr>
        <w:tc>
          <w:tcPr>
            <w:tcW w:w="544" w:type="dxa"/>
            <w:vMerge w:val="restart"/>
            <w:vAlign w:val="center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 xml:space="preserve">№ </w:t>
            </w:r>
            <w:proofErr w:type="gramStart"/>
            <w:r w:rsidRPr="00CC521B">
              <w:rPr>
                <w:sz w:val="24"/>
                <w:szCs w:val="24"/>
              </w:rPr>
              <w:t>п</w:t>
            </w:r>
            <w:proofErr w:type="gramEnd"/>
            <w:r w:rsidRPr="00CC521B">
              <w:rPr>
                <w:sz w:val="24"/>
                <w:szCs w:val="24"/>
              </w:rPr>
              <w:t>/п</w:t>
            </w:r>
          </w:p>
        </w:tc>
        <w:tc>
          <w:tcPr>
            <w:tcW w:w="3250" w:type="dxa"/>
            <w:vMerge w:val="restart"/>
            <w:vAlign w:val="center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8080" w:type="dxa"/>
            <w:gridSpan w:val="3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3118" w:type="dxa"/>
            <w:vMerge w:val="restart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Индекс результативности исполнения мероприятий МЦП в составе МП</w:t>
            </w:r>
          </w:p>
        </w:tc>
      </w:tr>
      <w:tr w:rsidR="00672F23" w:rsidRPr="00CC521B" w:rsidTr="00E50F7D">
        <w:trPr>
          <w:cantSplit/>
          <w:trHeight w:val="1134"/>
          <w:tblHeader/>
        </w:trPr>
        <w:tc>
          <w:tcPr>
            <w:tcW w:w="544" w:type="dxa"/>
            <w:vMerge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701" w:type="dxa"/>
            <w:vAlign w:val="center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2F23" w:rsidRPr="00CC521B" w:rsidTr="00E50F7D">
        <w:trPr>
          <w:tblHeader/>
        </w:trPr>
        <w:tc>
          <w:tcPr>
            <w:tcW w:w="544" w:type="dxa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72F23" w:rsidRPr="00CC521B" w:rsidRDefault="00672F23" w:rsidP="00895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6</w:t>
            </w:r>
          </w:p>
        </w:tc>
      </w:tr>
      <w:tr w:rsidR="00984D8A" w:rsidRPr="00CC521B" w:rsidTr="00B871A5">
        <w:trPr>
          <w:trHeight w:val="586"/>
        </w:trPr>
        <w:tc>
          <w:tcPr>
            <w:tcW w:w="544" w:type="dxa"/>
          </w:tcPr>
          <w:p w:rsidR="00984D8A" w:rsidRDefault="00D833F9" w:rsidP="00895D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984D8A" w:rsidRPr="00984D8A" w:rsidRDefault="00984D8A" w:rsidP="00984D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Благоустройство сельских территорий</w:t>
            </w:r>
          </w:p>
        </w:tc>
        <w:tc>
          <w:tcPr>
            <w:tcW w:w="4678" w:type="dxa"/>
          </w:tcPr>
          <w:p w:rsidR="00984D8A" w:rsidRPr="00984D8A" w:rsidRDefault="00984D8A" w:rsidP="002D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общественных колодцев,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84D8A" w:rsidRDefault="00D833F9" w:rsidP="00B87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4D8A" w:rsidRDefault="00D833F9" w:rsidP="00B87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84D8A" w:rsidRPr="00984D8A" w:rsidRDefault="00984D8A" w:rsidP="008B3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4D8A">
              <w:rPr>
                <w:sz w:val="24"/>
                <w:szCs w:val="24"/>
              </w:rPr>
              <w:t>R</w:t>
            </w:r>
            <w:r w:rsidR="008329D3" w:rsidRPr="008329D3">
              <w:rPr>
                <w:sz w:val="24"/>
                <w:szCs w:val="24"/>
                <w:vertAlign w:val="subscript"/>
              </w:rPr>
              <w:t>i</w:t>
            </w:r>
            <w:r w:rsidRPr="00984D8A">
              <w:rPr>
                <w:sz w:val="24"/>
                <w:szCs w:val="24"/>
              </w:rPr>
              <w:t>=100%</w:t>
            </w:r>
          </w:p>
        </w:tc>
      </w:tr>
    </w:tbl>
    <w:p w:rsidR="00672F23" w:rsidRDefault="00672F23" w:rsidP="00672F2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72F23" w:rsidRDefault="00672F23" w:rsidP="00672F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4732">
        <w:rPr>
          <w:rFonts w:ascii="Times New Roman" w:hAnsi="Times New Roman" w:cs="Times New Roman"/>
          <w:sz w:val="26"/>
          <w:szCs w:val="26"/>
        </w:rPr>
        <w:t>R</w:t>
      </w:r>
      <w:r w:rsidR="008329D3" w:rsidRPr="008329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54C4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proofErr w:type="gramStart"/>
      <w:r w:rsidRPr="00C54C46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6"/>
          <w:szCs w:val="26"/>
        </w:rPr>
        <w:t>*100%=</w:t>
      </w:r>
      <w:r w:rsidR="006962FC" w:rsidRPr="008329D3">
        <w:rPr>
          <w:rFonts w:ascii="Times New Roman" w:hAnsi="Times New Roman" w:cs="Times New Roman"/>
          <w:sz w:val="28"/>
          <w:szCs w:val="28"/>
        </w:rPr>
        <w:t>1</w:t>
      </w:r>
      <w:r w:rsidR="00984D8A" w:rsidRPr="008329D3">
        <w:rPr>
          <w:rFonts w:ascii="Times New Roman" w:hAnsi="Times New Roman" w:cs="Times New Roman"/>
          <w:sz w:val="28"/>
          <w:szCs w:val="28"/>
        </w:rPr>
        <w:t>/</w:t>
      </w:r>
      <w:r w:rsidR="006962FC" w:rsidRPr="008329D3">
        <w:rPr>
          <w:rFonts w:ascii="Times New Roman" w:hAnsi="Times New Roman" w:cs="Times New Roman"/>
          <w:sz w:val="28"/>
          <w:szCs w:val="28"/>
        </w:rPr>
        <w:t>1</w:t>
      </w:r>
      <w:r w:rsidRPr="008329D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100%=</w:t>
      </w:r>
      <w:r w:rsidR="006962F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84D8A" w:rsidRDefault="00984D8A" w:rsidP="00E50F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72F23" w:rsidRPr="00BE313C" w:rsidRDefault="00672F23" w:rsidP="00852A3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proofErr w:type="gramStart"/>
      <w:r w:rsidRPr="00BE313C">
        <w:rPr>
          <w:sz w:val="26"/>
          <w:szCs w:val="26"/>
        </w:rPr>
        <w:t>R</w:t>
      </w:r>
      <w:proofErr w:type="gramEnd"/>
      <w:r>
        <w:rPr>
          <w:sz w:val="26"/>
          <w:szCs w:val="26"/>
          <w:vertAlign w:val="subscript"/>
        </w:rPr>
        <w:t>ст</w:t>
      </w:r>
      <w:proofErr w:type="spellEnd"/>
      <w:r w:rsidRPr="00BE313C">
        <w:rPr>
          <w:sz w:val="26"/>
          <w:szCs w:val="26"/>
        </w:rPr>
        <w:t>=</w:t>
      </w:r>
      <w:r w:rsidRPr="00472DAF">
        <w:rPr>
          <w:position w:val="-28"/>
        </w:rPr>
        <w:object w:dxaOrig="900" w:dyaOrig="700">
          <v:shape id="_x0000_i1027" type="#_x0000_t75" style="width:45.5pt;height:34.65pt" o:ole="">
            <v:imagedata r:id="rId10" o:title=""/>
          </v:shape>
          <o:OLEObject Type="Embed" ProgID="Equation.3" ShapeID="_x0000_i1027" DrawAspect="Content" ObjectID="_1743927861" r:id="rId13"/>
        </w:object>
      </w:r>
      <w:r>
        <w:rPr>
          <w:sz w:val="26"/>
          <w:szCs w:val="26"/>
        </w:rPr>
        <w:t>=</w:t>
      </w:r>
      <w:r w:rsidR="00E50F7D">
        <w:rPr>
          <w:sz w:val="26"/>
          <w:szCs w:val="26"/>
        </w:rPr>
        <w:t>(</w:t>
      </w:r>
      <w:r w:rsidR="00984D8A">
        <w:rPr>
          <w:sz w:val="26"/>
          <w:szCs w:val="26"/>
        </w:rPr>
        <w:t>100</w:t>
      </w:r>
      <w:r w:rsidR="00E50F7D">
        <w:rPr>
          <w:sz w:val="26"/>
          <w:szCs w:val="26"/>
        </w:rPr>
        <w:t>%</w:t>
      </w:r>
      <w:r w:rsidR="00984D8A">
        <w:rPr>
          <w:sz w:val="26"/>
          <w:szCs w:val="26"/>
        </w:rPr>
        <w:t>+100</w:t>
      </w:r>
      <w:r w:rsidR="00984D8A" w:rsidRPr="00984D8A">
        <w:rPr>
          <w:sz w:val="26"/>
          <w:szCs w:val="26"/>
        </w:rPr>
        <w:t>%</w:t>
      </w:r>
      <w:r w:rsidR="00E50F7D">
        <w:rPr>
          <w:sz w:val="26"/>
          <w:szCs w:val="26"/>
        </w:rPr>
        <w:t>)/</w:t>
      </w:r>
      <w:r w:rsidR="006962FC">
        <w:rPr>
          <w:sz w:val="26"/>
          <w:szCs w:val="26"/>
        </w:rPr>
        <w:t>2</w:t>
      </w:r>
      <w:r w:rsidRPr="00BE313C">
        <w:rPr>
          <w:sz w:val="26"/>
          <w:szCs w:val="26"/>
        </w:rPr>
        <w:t>=</w:t>
      </w:r>
      <w:r w:rsidR="006962FC">
        <w:rPr>
          <w:sz w:val="26"/>
          <w:szCs w:val="26"/>
        </w:rPr>
        <w:t>100</w:t>
      </w:r>
      <w:r w:rsidRPr="00BE313C">
        <w:rPr>
          <w:sz w:val="26"/>
          <w:szCs w:val="26"/>
        </w:rPr>
        <w:t>% (</w:t>
      </w:r>
      <w:proofErr w:type="spellStart"/>
      <w:r w:rsidRPr="00BE313C">
        <w:rPr>
          <w:sz w:val="26"/>
          <w:szCs w:val="26"/>
        </w:rPr>
        <w:t>R</w:t>
      </w:r>
      <w:r w:rsidRPr="00BE313C">
        <w:rPr>
          <w:sz w:val="26"/>
          <w:szCs w:val="26"/>
          <w:vertAlign w:val="subscript"/>
        </w:rPr>
        <w:t>ст</w:t>
      </w:r>
      <w:proofErr w:type="spellEnd"/>
      <w:r w:rsidRPr="00BE313C">
        <w:rPr>
          <w:sz w:val="26"/>
          <w:szCs w:val="26"/>
        </w:rPr>
        <w:t>&gt;= 95%) –</w:t>
      </w:r>
      <w:r>
        <w:rPr>
          <w:b/>
          <w:sz w:val="26"/>
          <w:szCs w:val="26"/>
        </w:rPr>
        <w:t>высокая стратегическая результативность</w:t>
      </w:r>
      <w:r w:rsidRPr="00BE313C">
        <w:rPr>
          <w:b/>
          <w:sz w:val="26"/>
          <w:szCs w:val="26"/>
        </w:rPr>
        <w:t>.</w:t>
      </w:r>
    </w:p>
    <w:p w:rsidR="00876D6F" w:rsidRDefault="00876D6F" w:rsidP="00672F23">
      <w:pPr>
        <w:autoSpaceDE w:val="0"/>
        <w:autoSpaceDN w:val="0"/>
        <w:adjustRightInd w:val="0"/>
        <w:rPr>
          <w:sz w:val="26"/>
          <w:szCs w:val="26"/>
        </w:rPr>
      </w:pPr>
    </w:p>
    <w:p w:rsidR="00852A30" w:rsidRDefault="00852A30" w:rsidP="00672F23">
      <w:pPr>
        <w:autoSpaceDE w:val="0"/>
        <w:autoSpaceDN w:val="0"/>
        <w:adjustRightInd w:val="0"/>
        <w:rPr>
          <w:sz w:val="26"/>
          <w:szCs w:val="26"/>
        </w:rPr>
      </w:pPr>
    </w:p>
    <w:p w:rsidR="00852A30" w:rsidRDefault="00852A30" w:rsidP="00672F23">
      <w:pPr>
        <w:autoSpaceDE w:val="0"/>
        <w:autoSpaceDN w:val="0"/>
        <w:adjustRightInd w:val="0"/>
        <w:rPr>
          <w:sz w:val="26"/>
          <w:szCs w:val="26"/>
        </w:rPr>
      </w:pPr>
    </w:p>
    <w:p w:rsidR="00672F23" w:rsidRDefault="00672F23" w:rsidP="009C0128">
      <w:pPr>
        <w:autoSpaceDE w:val="0"/>
        <w:autoSpaceDN w:val="0"/>
        <w:adjustRightInd w:val="0"/>
        <w:rPr>
          <w:sz w:val="26"/>
          <w:szCs w:val="26"/>
          <w:vertAlign w:val="subscript"/>
        </w:rPr>
      </w:pPr>
      <w:r>
        <w:rPr>
          <w:sz w:val="26"/>
          <w:szCs w:val="26"/>
        </w:rPr>
        <w:lastRenderedPageBreak/>
        <w:t>5.2.2</w:t>
      </w:r>
      <w:proofErr w:type="gramStart"/>
      <w:r>
        <w:rPr>
          <w:sz w:val="26"/>
          <w:szCs w:val="26"/>
        </w:rPr>
        <w:t xml:space="preserve"> Р</w:t>
      </w:r>
      <w:proofErr w:type="gramEnd"/>
      <w:r>
        <w:rPr>
          <w:sz w:val="26"/>
          <w:szCs w:val="26"/>
        </w:rPr>
        <w:t>ассчитаем</w:t>
      </w:r>
      <w:r w:rsidR="002E795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4370E">
        <w:rPr>
          <w:sz w:val="26"/>
          <w:szCs w:val="26"/>
        </w:rPr>
        <w:t>езультативность исполнения подпрограмм/основных мероприятий</w:t>
      </w:r>
      <w:r>
        <w:rPr>
          <w:sz w:val="26"/>
          <w:szCs w:val="26"/>
        </w:rPr>
        <w:t xml:space="preserve"> – </w:t>
      </w:r>
      <w:proofErr w:type="spellStart"/>
      <w:r w:rsidRPr="00136A29"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м</w:t>
      </w:r>
      <w:proofErr w:type="spellEnd"/>
    </w:p>
    <w:p w:rsidR="00E50F7D" w:rsidRPr="009C0128" w:rsidRDefault="00E50F7D" w:rsidP="009C0128">
      <w:pPr>
        <w:autoSpaceDE w:val="0"/>
        <w:autoSpaceDN w:val="0"/>
        <w:adjustRightInd w:val="0"/>
        <w:rPr>
          <w:sz w:val="26"/>
          <w:szCs w:val="26"/>
          <w:vertAlign w:val="subscript"/>
        </w:rPr>
      </w:pPr>
    </w:p>
    <w:tbl>
      <w:tblPr>
        <w:tblStyle w:val="aa"/>
        <w:tblW w:w="1551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4"/>
        <w:gridCol w:w="5473"/>
        <w:gridCol w:w="2835"/>
        <w:gridCol w:w="1276"/>
        <w:gridCol w:w="1417"/>
        <w:gridCol w:w="3969"/>
      </w:tblGrid>
      <w:tr w:rsidR="006962FC" w:rsidRPr="00205548" w:rsidTr="00852A30">
        <w:trPr>
          <w:tblHeader/>
        </w:trPr>
        <w:tc>
          <w:tcPr>
            <w:tcW w:w="544" w:type="dxa"/>
            <w:vMerge w:val="restart"/>
            <w:vAlign w:val="center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 xml:space="preserve">№ </w:t>
            </w:r>
            <w:proofErr w:type="gramStart"/>
            <w:r w:rsidRPr="00205548">
              <w:t>п</w:t>
            </w:r>
            <w:proofErr w:type="gramEnd"/>
            <w:r w:rsidRPr="00205548">
              <w:t>/п</w:t>
            </w:r>
          </w:p>
        </w:tc>
        <w:tc>
          <w:tcPr>
            <w:tcW w:w="5473" w:type="dxa"/>
            <w:vMerge w:val="restart"/>
            <w:vAlign w:val="center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Наименование мероприятия</w:t>
            </w:r>
          </w:p>
        </w:tc>
        <w:tc>
          <w:tcPr>
            <w:tcW w:w="5528" w:type="dxa"/>
            <w:gridSpan w:val="3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Результат выполнения мероприятия</w:t>
            </w:r>
          </w:p>
        </w:tc>
        <w:tc>
          <w:tcPr>
            <w:tcW w:w="3969" w:type="dxa"/>
            <w:vMerge w:val="restart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Индекс результативности исполнения мероприятий МЦП в составе МП</w:t>
            </w:r>
          </w:p>
        </w:tc>
      </w:tr>
      <w:tr w:rsidR="006962FC" w:rsidRPr="00205548" w:rsidTr="00852A30">
        <w:trPr>
          <w:cantSplit/>
          <w:trHeight w:val="1134"/>
          <w:tblHeader/>
        </w:trPr>
        <w:tc>
          <w:tcPr>
            <w:tcW w:w="544" w:type="dxa"/>
            <w:vMerge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3" w:type="dxa"/>
            <w:vMerge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Align w:val="center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Наименование (единица измерения)</w:t>
            </w:r>
          </w:p>
        </w:tc>
        <w:tc>
          <w:tcPr>
            <w:tcW w:w="1276" w:type="dxa"/>
            <w:vAlign w:val="center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план</w:t>
            </w:r>
          </w:p>
        </w:tc>
        <w:tc>
          <w:tcPr>
            <w:tcW w:w="1417" w:type="dxa"/>
            <w:vAlign w:val="center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факт</w:t>
            </w:r>
          </w:p>
        </w:tc>
        <w:tc>
          <w:tcPr>
            <w:tcW w:w="3969" w:type="dxa"/>
            <w:vMerge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62FC" w:rsidRPr="00205548" w:rsidTr="00852A30">
        <w:trPr>
          <w:tblHeader/>
        </w:trPr>
        <w:tc>
          <w:tcPr>
            <w:tcW w:w="544" w:type="dxa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1</w:t>
            </w:r>
          </w:p>
        </w:tc>
        <w:tc>
          <w:tcPr>
            <w:tcW w:w="5473" w:type="dxa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2</w:t>
            </w:r>
          </w:p>
        </w:tc>
        <w:tc>
          <w:tcPr>
            <w:tcW w:w="2835" w:type="dxa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3</w:t>
            </w:r>
          </w:p>
        </w:tc>
        <w:tc>
          <w:tcPr>
            <w:tcW w:w="1276" w:type="dxa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4</w:t>
            </w:r>
          </w:p>
        </w:tc>
        <w:tc>
          <w:tcPr>
            <w:tcW w:w="1417" w:type="dxa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5</w:t>
            </w:r>
          </w:p>
        </w:tc>
        <w:tc>
          <w:tcPr>
            <w:tcW w:w="3969" w:type="dxa"/>
          </w:tcPr>
          <w:p w:rsidR="006962FC" w:rsidRPr="00205548" w:rsidRDefault="006962FC" w:rsidP="000E2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6</w:t>
            </w:r>
          </w:p>
        </w:tc>
      </w:tr>
      <w:tr w:rsidR="00D833F9" w:rsidRPr="00205548" w:rsidTr="00852A30">
        <w:tc>
          <w:tcPr>
            <w:tcW w:w="544" w:type="dxa"/>
          </w:tcPr>
          <w:p w:rsidR="00D833F9" w:rsidRPr="00205548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1</w:t>
            </w:r>
          </w:p>
        </w:tc>
        <w:tc>
          <w:tcPr>
            <w:tcW w:w="5473" w:type="dxa"/>
          </w:tcPr>
          <w:p w:rsidR="00D833F9" w:rsidRPr="00D833F9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Реконструкция общественного шахтного колодца в д. Воронцово, с. </w:t>
            </w:r>
            <w:proofErr w:type="spellStart"/>
            <w:r w:rsidRPr="00D833F9">
              <w:rPr>
                <w:sz w:val="22"/>
                <w:szCs w:val="22"/>
              </w:rPr>
              <w:t>Ордино</w:t>
            </w:r>
            <w:proofErr w:type="spellEnd"/>
            <w:r w:rsidRPr="00D833F9">
              <w:rPr>
                <w:sz w:val="22"/>
                <w:szCs w:val="22"/>
              </w:rPr>
              <w:t xml:space="preserve"> Отрадновского сельского поселения</w:t>
            </w:r>
          </w:p>
          <w:p w:rsidR="00D833F9" w:rsidRPr="00D833F9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Реконструкция общественного шахтного колодца в д. </w:t>
            </w:r>
            <w:proofErr w:type="spellStart"/>
            <w:r w:rsidRPr="00D833F9">
              <w:rPr>
                <w:sz w:val="22"/>
                <w:szCs w:val="22"/>
              </w:rPr>
              <w:t>Ураково</w:t>
            </w:r>
            <w:proofErr w:type="spellEnd"/>
            <w:r w:rsidRPr="00D833F9">
              <w:rPr>
                <w:sz w:val="22"/>
                <w:szCs w:val="22"/>
              </w:rPr>
              <w:t xml:space="preserve">, строительство общественного колодца в д. </w:t>
            </w:r>
            <w:proofErr w:type="spellStart"/>
            <w:r w:rsidRPr="00D833F9">
              <w:rPr>
                <w:sz w:val="22"/>
                <w:szCs w:val="22"/>
              </w:rPr>
              <w:t>Федотово</w:t>
            </w:r>
            <w:proofErr w:type="spellEnd"/>
            <w:r w:rsidRPr="00D833F9">
              <w:rPr>
                <w:sz w:val="22"/>
                <w:szCs w:val="22"/>
              </w:rPr>
              <w:t xml:space="preserve"> Слободского сельского поселения</w:t>
            </w:r>
          </w:p>
        </w:tc>
        <w:tc>
          <w:tcPr>
            <w:tcW w:w="2835" w:type="dxa"/>
          </w:tcPr>
          <w:p w:rsidR="00D833F9" w:rsidRPr="00205548" w:rsidRDefault="00D833F9" w:rsidP="00D833F9">
            <w:pPr>
              <w:jc w:val="center"/>
            </w:pPr>
            <w:r w:rsidRPr="00A838A8">
              <w:t>заключение о проверке достоверности определения сметной стоимости объекта,  ед.</w:t>
            </w:r>
          </w:p>
        </w:tc>
        <w:tc>
          <w:tcPr>
            <w:tcW w:w="1276" w:type="dxa"/>
          </w:tcPr>
          <w:p w:rsidR="00D833F9" w:rsidRPr="00205548" w:rsidRDefault="00D833F9" w:rsidP="00D833F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33F9" w:rsidRPr="00205548" w:rsidRDefault="00D833F9" w:rsidP="00D833F9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833F9" w:rsidRPr="00205548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R</w:t>
            </w:r>
            <w:r w:rsidRPr="00205548">
              <w:rPr>
                <w:vertAlign w:val="subscript"/>
              </w:rPr>
              <w:t>м1</w:t>
            </w:r>
            <w:r>
              <w:t>=100</w:t>
            </w:r>
            <w:r w:rsidRPr="00205548">
              <w:t>%</w:t>
            </w:r>
          </w:p>
        </w:tc>
      </w:tr>
      <w:tr w:rsidR="00D833F9" w:rsidRPr="00205548" w:rsidTr="00852A30">
        <w:tc>
          <w:tcPr>
            <w:tcW w:w="544" w:type="dxa"/>
          </w:tcPr>
          <w:p w:rsidR="00D833F9" w:rsidRPr="00205548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2</w:t>
            </w:r>
          </w:p>
        </w:tc>
        <w:tc>
          <w:tcPr>
            <w:tcW w:w="5473" w:type="dxa"/>
          </w:tcPr>
          <w:p w:rsidR="00D833F9" w:rsidRPr="00D833F9" w:rsidRDefault="00D833F9" w:rsidP="007E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Строительство общественного шахтного колодца в д. </w:t>
            </w:r>
            <w:proofErr w:type="spellStart"/>
            <w:r w:rsidRPr="00D833F9">
              <w:rPr>
                <w:sz w:val="22"/>
                <w:szCs w:val="22"/>
              </w:rPr>
              <w:t>Забелино</w:t>
            </w:r>
            <w:proofErr w:type="spellEnd"/>
            <w:r w:rsidRPr="00D833F9">
              <w:rPr>
                <w:sz w:val="22"/>
                <w:szCs w:val="22"/>
              </w:rPr>
              <w:t xml:space="preserve">, в с. </w:t>
            </w:r>
            <w:proofErr w:type="spellStart"/>
            <w:r w:rsidRPr="00D833F9">
              <w:rPr>
                <w:sz w:val="22"/>
                <w:szCs w:val="22"/>
              </w:rPr>
              <w:t>Климатино</w:t>
            </w:r>
            <w:proofErr w:type="spellEnd"/>
            <w:r w:rsidRPr="00D833F9">
              <w:rPr>
                <w:sz w:val="22"/>
                <w:szCs w:val="22"/>
              </w:rPr>
              <w:t xml:space="preserve">, ул. </w:t>
            </w:r>
            <w:proofErr w:type="gramStart"/>
            <w:r w:rsidRPr="00D833F9">
              <w:rPr>
                <w:sz w:val="22"/>
                <w:szCs w:val="22"/>
              </w:rPr>
              <w:t>Школьная</w:t>
            </w:r>
            <w:proofErr w:type="gramEnd"/>
            <w:r w:rsidRPr="00D833F9">
              <w:rPr>
                <w:sz w:val="22"/>
                <w:szCs w:val="22"/>
              </w:rPr>
              <w:t xml:space="preserve"> Головинского сельского поселения</w:t>
            </w:r>
          </w:p>
        </w:tc>
        <w:tc>
          <w:tcPr>
            <w:tcW w:w="2835" w:type="dxa"/>
          </w:tcPr>
          <w:p w:rsidR="00D833F9" w:rsidRPr="00205548" w:rsidRDefault="00D833F9" w:rsidP="00D833F9">
            <w:pPr>
              <w:jc w:val="center"/>
            </w:pPr>
            <w:r w:rsidRPr="00A838A8">
              <w:t>заключение о проверке достоверности определения сметной стоимости объекта,  ед.</w:t>
            </w:r>
          </w:p>
        </w:tc>
        <w:tc>
          <w:tcPr>
            <w:tcW w:w="1276" w:type="dxa"/>
          </w:tcPr>
          <w:p w:rsidR="00D833F9" w:rsidRPr="00205548" w:rsidRDefault="00D833F9" w:rsidP="00D833F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33F9" w:rsidRPr="00205548" w:rsidRDefault="00D833F9" w:rsidP="00D833F9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833F9" w:rsidRPr="00205548" w:rsidRDefault="00D833F9" w:rsidP="00832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R</w:t>
            </w:r>
            <w:r w:rsidRPr="00205548">
              <w:rPr>
                <w:vertAlign w:val="subscript"/>
              </w:rPr>
              <w:t>м</w:t>
            </w:r>
            <w:r w:rsidR="008329D3">
              <w:rPr>
                <w:vertAlign w:val="subscript"/>
              </w:rPr>
              <w:t>2</w:t>
            </w:r>
            <w:r>
              <w:t>=100</w:t>
            </w:r>
            <w:r w:rsidRPr="00205548">
              <w:t>%</w:t>
            </w:r>
          </w:p>
        </w:tc>
      </w:tr>
      <w:tr w:rsidR="00D833F9" w:rsidRPr="00205548" w:rsidTr="00852A30">
        <w:tc>
          <w:tcPr>
            <w:tcW w:w="544" w:type="dxa"/>
          </w:tcPr>
          <w:p w:rsidR="00D833F9" w:rsidRPr="00205548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548">
              <w:t>3</w:t>
            </w:r>
          </w:p>
        </w:tc>
        <w:tc>
          <w:tcPr>
            <w:tcW w:w="5473" w:type="dxa"/>
          </w:tcPr>
          <w:p w:rsidR="00D833F9" w:rsidRPr="00D833F9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Реконструкция общественного шахтного колодца в д. Воронцово, с. </w:t>
            </w:r>
            <w:proofErr w:type="spellStart"/>
            <w:r w:rsidRPr="00D833F9">
              <w:rPr>
                <w:sz w:val="22"/>
                <w:szCs w:val="22"/>
              </w:rPr>
              <w:t>Ордино</w:t>
            </w:r>
            <w:proofErr w:type="spellEnd"/>
            <w:r w:rsidRPr="00D833F9">
              <w:rPr>
                <w:sz w:val="22"/>
                <w:szCs w:val="22"/>
              </w:rPr>
              <w:t xml:space="preserve"> Отрадновского сельского поселения</w:t>
            </w:r>
          </w:p>
          <w:p w:rsidR="00D833F9" w:rsidRPr="00D833F9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Реконструкция общественного шахтного колодца в д. </w:t>
            </w:r>
            <w:proofErr w:type="spellStart"/>
            <w:r w:rsidRPr="00D833F9">
              <w:rPr>
                <w:sz w:val="22"/>
                <w:szCs w:val="22"/>
              </w:rPr>
              <w:t>Ураково</w:t>
            </w:r>
            <w:proofErr w:type="spellEnd"/>
            <w:r w:rsidRPr="00D833F9">
              <w:rPr>
                <w:sz w:val="22"/>
                <w:szCs w:val="22"/>
              </w:rPr>
              <w:t xml:space="preserve">, строительство общественного колодца в д. </w:t>
            </w:r>
            <w:proofErr w:type="spellStart"/>
            <w:r w:rsidRPr="00D833F9">
              <w:rPr>
                <w:sz w:val="22"/>
                <w:szCs w:val="22"/>
              </w:rPr>
              <w:t>Федотово</w:t>
            </w:r>
            <w:proofErr w:type="spellEnd"/>
            <w:r w:rsidRPr="00D833F9">
              <w:rPr>
                <w:sz w:val="22"/>
                <w:szCs w:val="22"/>
              </w:rPr>
              <w:t xml:space="preserve"> Слободского сельского поселения</w:t>
            </w:r>
          </w:p>
        </w:tc>
        <w:tc>
          <w:tcPr>
            <w:tcW w:w="2835" w:type="dxa"/>
          </w:tcPr>
          <w:p w:rsidR="00D833F9" w:rsidRPr="00205548" w:rsidRDefault="00D833F9" w:rsidP="00D833F9">
            <w:pPr>
              <w:jc w:val="center"/>
            </w:pPr>
            <w:r w:rsidRPr="00A838A8">
              <w:t>заключение о проверке достоверности определения сметной стоимости объекта,  ед.</w:t>
            </w:r>
          </w:p>
        </w:tc>
        <w:tc>
          <w:tcPr>
            <w:tcW w:w="1276" w:type="dxa"/>
          </w:tcPr>
          <w:p w:rsidR="00D833F9" w:rsidRPr="008E1F9A" w:rsidRDefault="00D833F9" w:rsidP="00D833F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33F9" w:rsidRPr="008E1F9A" w:rsidRDefault="00D833F9" w:rsidP="00D833F9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833F9" w:rsidRPr="008E1F9A" w:rsidRDefault="00D833F9" w:rsidP="00832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F9A">
              <w:t>R</w:t>
            </w:r>
            <w:r w:rsidRPr="008E1F9A">
              <w:rPr>
                <w:vertAlign w:val="subscript"/>
              </w:rPr>
              <w:t>м</w:t>
            </w:r>
            <w:r w:rsidR="008329D3">
              <w:rPr>
                <w:vertAlign w:val="subscript"/>
              </w:rPr>
              <w:t>3</w:t>
            </w:r>
            <w:r w:rsidRPr="008E1F9A">
              <w:t>=100%</w:t>
            </w:r>
          </w:p>
        </w:tc>
      </w:tr>
      <w:tr w:rsidR="00D833F9" w:rsidRPr="00205548" w:rsidTr="00852A30">
        <w:tc>
          <w:tcPr>
            <w:tcW w:w="544" w:type="dxa"/>
          </w:tcPr>
          <w:p w:rsidR="00D833F9" w:rsidRPr="0083342D" w:rsidRDefault="00D833F9" w:rsidP="00D83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42D">
              <w:t>4</w:t>
            </w:r>
          </w:p>
        </w:tc>
        <w:tc>
          <w:tcPr>
            <w:tcW w:w="5473" w:type="dxa"/>
          </w:tcPr>
          <w:p w:rsidR="00D833F9" w:rsidRPr="00D833F9" w:rsidRDefault="00D833F9" w:rsidP="007E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3F9">
              <w:rPr>
                <w:sz w:val="22"/>
                <w:szCs w:val="22"/>
              </w:rPr>
              <w:t xml:space="preserve">Строительство общественного шахтного колодца в д. </w:t>
            </w:r>
            <w:proofErr w:type="spellStart"/>
            <w:r w:rsidRPr="00D833F9">
              <w:rPr>
                <w:sz w:val="22"/>
                <w:szCs w:val="22"/>
              </w:rPr>
              <w:t>Забелино</w:t>
            </w:r>
            <w:proofErr w:type="spellEnd"/>
            <w:r w:rsidRPr="00D833F9">
              <w:rPr>
                <w:sz w:val="22"/>
                <w:szCs w:val="22"/>
              </w:rPr>
              <w:t xml:space="preserve">, в с. </w:t>
            </w:r>
            <w:proofErr w:type="spellStart"/>
            <w:r w:rsidRPr="00D833F9">
              <w:rPr>
                <w:sz w:val="22"/>
                <w:szCs w:val="22"/>
              </w:rPr>
              <w:t>Климатино</w:t>
            </w:r>
            <w:proofErr w:type="spellEnd"/>
            <w:r w:rsidRPr="00D833F9">
              <w:rPr>
                <w:sz w:val="22"/>
                <w:szCs w:val="22"/>
              </w:rPr>
              <w:t xml:space="preserve">, ул. </w:t>
            </w:r>
            <w:proofErr w:type="gramStart"/>
            <w:r w:rsidRPr="00D833F9">
              <w:rPr>
                <w:sz w:val="22"/>
                <w:szCs w:val="22"/>
              </w:rPr>
              <w:t>Школьная</w:t>
            </w:r>
            <w:proofErr w:type="gramEnd"/>
            <w:r w:rsidRPr="00D833F9">
              <w:rPr>
                <w:sz w:val="22"/>
                <w:szCs w:val="22"/>
              </w:rPr>
              <w:t xml:space="preserve"> Головинского сельского поселения</w:t>
            </w:r>
          </w:p>
        </w:tc>
        <w:tc>
          <w:tcPr>
            <w:tcW w:w="2835" w:type="dxa"/>
          </w:tcPr>
          <w:p w:rsidR="00D833F9" w:rsidRPr="00205548" w:rsidRDefault="00D833F9" w:rsidP="00D833F9">
            <w:pPr>
              <w:jc w:val="center"/>
            </w:pPr>
            <w:r w:rsidRPr="00A838A8">
              <w:t>заключение о проверке достоверности определения сметной стоимости объекта,  ед.</w:t>
            </w:r>
          </w:p>
        </w:tc>
        <w:tc>
          <w:tcPr>
            <w:tcW w:w="1276" w:type="dxa"/>
          </w:tcPr>
          <w:p w:rsidR="00D833F9" w:rsidRPr="00205548" w:rsidRDefault="00D833F9" w:rsidP="00D833F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833F9" w:rsidRPr="00205548" w:rsidRDefault="00D833F9" w:rsidP="00D833F9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833F9" w:rsidRPr="008E1F9A" w:rsidRDefault="00D833F9" w:rsidP="00832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F9A">
              <w:t>R</w:t>
            </w:r>
            <w:r w:rsidRPr="008E1F9A">
              <w:rPr>
                <w:vertAlign w:val="subscript"/>
              </w:rPr>
              <w:t>м</w:t>
            </w:r>
            <w:r w:rsidR="008329D3">
              <w:rPr>
                <w:vertAlign w:val="subscript"/>
              </w:rPr>
              <w:t>4</w:t>
            </w:r>
            <w:r w:rsidRPr="008E1F9A">
              <w:t>=100%</w:t>
            </w:r>
          </w:p>
        </w:tc>
      </w:tr>
    </w:tbl>
    <w:p w:rsidR="00876D6F" w:rsidRDefault="00876D6F" w:rsidP="00C524F0">
      <w:pPr>
        <w:tabs>
          <w:tab w:val="left" w:pos="851"/>
          <w:tab w:val="left" w:pos="1134"/>
        </w:tabs>
        <w:rPr>
          <w:sz w:val="26"/>
          <w:szCs w:val="26"/>
        </w:rPr>
      </w:pPr>
    </w:p>
    <w:p w:rsidR="00C524F0" w:rsidRDefault="00C524F0" w:rsidP="00C524F0">
      <w:pPr>
        <w:tabs>
          <w:tab w:val="left" w:pos="851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Рассчитаем э</w:t>
      </w:r>
      <w:r w:rsidRPr="00D4370E">
        <w:rPr>
          <w:sz w:val="26"/>
          <w:szCs w:val="26"/>
        </w:rPr>
        <w:t>ффективность исполнения подпрограмм/основных мероприятий</w:t>
      </w:r>
      <w:r>
        <w:rPr>
          <w:sz w:val="26"/>
          <w:szCs w:val="26"/>
        </w:rPr>
        <w:t xml:space="preserve"> - </w:t>
      </w:r>
      <w:proofErr w:type="spellStart"/>
      <w:proofErr w:type="gramStart"/>
      <w:r w:rsidR="00FF01B5" w:rsidRPr="00C54C46">
        <w:rPr>
          <w:sz w:val="26"/>
          <w:szCs w:val="26"/>
        </w:rPr>
        <w:t>R</w:t>
      </w:r>
      <w:proofErr w:type="gramEnd"/>
      <w:r w:rsidR="00FF01B5">
        <w:rPr>
          <w:sz w:val="26"/>
          <w:szCs w:val="26"/>
          <w:vertAlign w:val="subscript"/>
        </w:rPr>
        <w:t>исп</w:t>
      </w:r>
      <w:proofErr w:type="spellEnd"/>
      <w:r w:rsidR="00FF01B5">
        <w:rPr>
          <w:sz w:val="26"/>
          <w:szCs w:val="26"/>
        </w:rPr>
        <w:t>=</w:t>
      </w:r>
      <w:r w:rsidR="00FF01B5" w:rsidRPr="00472DAF">
        <w:rPr>
          <w:position w:val="-28"/>
          <w:sz w:val="26"/>
          <w:szCs w:val="26"/>
        </w:rPr>
        <w:object w:dxaOrig="1020" w:dyaOrig="680">
          <v:shape id="_x0000_i1028" type="#_x0000_t75" style="width:50.25pt;height:34.65pt" o:ole="">
            <v:imagedata r:id="rId14" o:title=""/>
          </v:shape>
          <o:OLEObject Type="Embed" ProgID="Equation.3" ShapeID="_x0000_i1028" DrawAspect="Content" ObjectID="_1743927862" r:id="rId15"/>
        </w:object>
      </w:r>
      <w:r>
        <w:rPr>
          <w:sz w:val="26"/>
          <w:szCs w:val="26"/>
        </w:rPr>
        <w:t xml:space="preserve">, где </w:t>
      </w: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– количество мероприятий, </w:t>
      </w:r>
    </w:p>
    <w:p w:rsidR="00876D6F" w:rsidRDefault="00FF01B5" w:rsidP="00876D6F">
      <w:pPr>
        <w:tabs>
          <w:tab w:val="left" w:pos="851"/>
          <w:tab w:val="left" w:pos="1134"/>
        </w:tabs>
        <w:jc w:val="center"/>
        <w:rPr>
          <w:sz w:val="26"/>
          <w:szCs w:val="26"/>
        </w:rPr>
      </w:pPr>
      <w:proofErr w:type="spellStart"/>
      <w:r w:rsidRPr="00C54C46"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исп</w:t>
      </w:r>
      <w:proofErr w:type="spellEnd"/>
      <w:r>
        <w:rPr>
          <w:sz w:val="26"/>
          <w:szCs w:val="26"/>
        </w:rPr>
        <w:t>=</w:t>
      </w:r>
      <w:r w:rsidRPr="00472DAF">
        <w:rPr>
          <w:position w:val="-28"/>
          <w:sz w:val="26"/>
          <w:szCs w:val="26"/>
        </w:rPr>
        <w:object w:dxaOrig="1020" w:dyaOrig="680">
          <v:shape id="_x0000_i1029" type="#_x0000_t75" style="width:50.25pt;height:34.65pt" o:ole="">
            <v:imagedata r:id="rId16" o:title=""/>
          </v:shape>
          <o:OLEObject Type="Embed" ProgID="Equation.3" ShapeID="_x0000_i1029" DrawAspect="Content" ObjectID="_1743927863" r:id="rId17"/>
        </w:object>
      </w:r>
      <w:r w:rsidR="00DF4B70">
        <w:rPr>
          <w:sz w:val="26"/>
          <w:szCs w:val="26"/>
        </w:rPr>
        <w:t>=(</w:t>
      </w:r>
      <w:r w:rsidR="000B2643">
        <w:rPr>
          <w:sz w:val="26"/>
          <w:szCs w:val="26"/>
        </w:rPr>
        <w:t>100</w:t>
      </w:r>
      <w:r w:rsidR="00876D6F" w:rsidRPr="00876D6F">
        <w:rPr>
          <w:sz w:val="26"/>
          <w:szCs w:val="26"/>
        </w:rPr>
        <w:t>%+100%+100% +100%</w:t>
      </w:r>
      <w:proofErr w:type="gramStart"/>
      <w:r w:rsidR="00876D6F" w:rsidRPr="00876D6F">
        <w:rPr>
          <w:sz w:val="26"/>
          <w:szCs w:val="26"/>
        </w:rPr>
        <w:t xml:space="preserve"> )</w:t>
      </w:r>
      <w:proofErr w:type="gramEnd"/>
      <w:r w:rsidR="00876D6F" w:rsidRPr="00876D6F">
        <w:rPr>
          <w:sz w:val="26"/>
          <w:szCs w:val="26"/>
        </w:rPr>
        <w:t>/</w:t>
      </w:r>
      <w:r w:rsidR="007E692B">
        <w:rPr>
          <w:sz w:val="26"/>
          <w:szCs w:val="26"/>
        </w:rPr>
        <w:t>4</w:t>
      </w:r>
      <w:r w:rsidR="00876D6F" w:rsidRPr="00876D6F">
        <w:rPr>
          <w:sz w:val="26"/>
          <w:szCs w:val="26"/>
        </w:rPr>
        <w:t>=</w:t>
      </w:r>
      <w:r w:rsidR="000B2643">
        <w:rPr>
          <w:sz w:val="26"/>
          <w:szCs w:val="26"/>
        </w:rPr>
        <w:t>100</w:t>
      </w:r>
      <w:r w:rsidR="00876D6F" w:rsidRPr="00876D6F">
        <w:rPr>
          <w:sz w:val="26"/>
          <w:szCs w:val="26"/>
        </w:rPr>
        <w:t>%</w:t>
      </w:r>
    </w:p>
    <w:p w:rsidR="00876D6F" w:rsidRPr="00876D6F" w:rsidRDefault="00876D6F" w:rsidP="00876D6F">
      <w:pPr>
        <w:tabs>
          <w:tab w:val="left" w:pos="851"/>
          <w:tab w:val="left" w:pos="1134"/>
        </w:tabs>
        <w:rPr>
          <w:b/>
          <w:sz w:val="26"/>
          <w:szCs w:val="26"/>
        </w:rPr>
      </w:pPr>
      <w:r w:rsidRPr="00876D6F">
        <w:rPr>
          <w:sz w:val="26"/>
          <w:szCs w:val="26"/>
          <w:lang w:val="en-US"/>
        </w:rPr>
        <w:t>R</w:t>
      </w:r>
      <w:proofErr w:type="spellStart"/>
      <w:r w:rsidRPr="00876D6F">
        <w:rPr>
          <w:sz w:val="26"/>
          <w:szCs w:val="26"/>
          <w:vertAlign w:val="subscript"/>
        </w:rPr>
        <w:t>исп</w:t>
      </w:r>
      <w:proofErr w:type="spellEnd"/>
      <w:r w:rsidRPr="00876D6F">
        <w:rPr>
          <w:sz w:val="26"/>
          <w:szCs w:val="26"/>
        </w:rPr>
        <w:t xml:space="preserve"> =</w:t>
      </w:r>
      <w:r w:rsidR="000B2643">
        <w:rPr>
          <w:sz w:val="26"/>
          <w:szCs w:val="26"/>
        </w:rPr>
        <w:t>100</w:t>
      </w:r>
      <w:r w:rsidRPr="00876D6F">
        <w:rPr>
          <w:sz w:val="26"/>
          <w:szCs w:val="26"/>
        </w:rPr>
        <w:t xml:space="preserve">% - </w:t>
      </w:r>
      <w:r w:rsidRPr="00876D6F">
        <w:rPr>
          <w:b/>
          <w:sz w:val="26"/>
          <w:szCs w:val="26"/>
        </w:rPr>
        <w:t>высокая результативность исполнения.</w:t>
      </w:r>
    </w:p>
    <w:p w:rsidR="00876D6F" w:rsidRDefault="00876D6F" w:rsidP="00C524F0">
      <w:pPr>
        <w:tabs>
          <w:tab w:val="left" w:pos="851"/>
          <w:tab w:val="left" w:pos="1134"/>
        </w:tabs>
        <w:rPr>
          <w:sz w:val="26"/>
          <w:szCs w:val="26"/>
        </w:rPr>
      </w:pPr>
    </w:p>
    <w:p w:rsidR="00C524F0" w:rsidRDefault="00C524F0" w:rsidP="00C524F0">
      <w:pPr>
        <w:tabs>
          <w:tab w:val="left" w:pos="851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Определим индекс эффективности исполнения МЦП в составе МП (</w:t>
      </w:r>
      <w:proofErr w:type="spellStart"/>
      <w:proofErr w:type="gramStart"/>
      <w:r w:rsidRPr="00151F6A">
        <w:rPr>
          <w:sz w:val="26"/>
          <w:szCs w:val="26"/>
        </w:rPr>
        <w:t>E</w:t>
      </w:r>
      <w:proofErr w:type="gramEnd"/>
      <w:r>
        <w:rPr>
          <w:sz w:val="26"/>
          <w:szCs w:val="26"/>
          <w:vertAlign w:val="subscript"/>
        </w:rPr>
        <w:t>исп</w:t>
      </w:r>
      <w:proofErr w:type="spellEnd"/>
      <w:r>
        <w:rPr>
          <w:sz w:val="26"/>
          <w:szCs w:val="26"/>
        </w:rPr>
        <w:t>).</w:t>
      </w:r>
    </w:p>
    <w:p w:rsidR="00C524F0" w:rsidRDefault="00C524F0" w:rsidP="00C524F0">
      <w:pPr>
        <w:tabs>
          <w:tab w:val="left" w:pos="851"/>
          <w:tab w:val="left" w:pos="1134"/>
        </w:tabs>
        <w:rPr>
          <w:b/>
          <w:sz w:val="26"/>
          <w:szCs w:val="26"/>
        </w:rPr>
      </w:pPr>
      <w:proofErr w:type="spellStart"/>
      <w:proofErr w:type="gramStart"/>
      <w:r w:rsidRPr="004E0880">
        <w:rPr>
          <w:sz w:val="26"/>
          <w:szCs w:val="26"/>
        </w:rPr>
        <w:t>E</w:t>
      </w:r>
      <w:proofErr w:type="gramEnd"/>
      <w:r w:rsidRPr="004E0880">
        <w:rPr>
          <w:sz w:val="26"/>
          <w:szCs w:val="26"/>
          <w:vertAlign w:val="subscript"/>
        </w:rPr>
        <w:t>исп</w:t>
      </w:r>
      <w:proofErr w:type="spellEnd"/>
      <w:r w:rsidRPr="004E0880">
        <w:rPr>
          <w:sz w:val="26"/>
          <w:szCs w:val="26"/>
        </w:rPr>
        <w:t>=</w:t>
      </w:r>
      <w:r w:rsidRPr="004E0880">
        <w:rPr>
          <w:sz w:val="26"/>
          <w:szCs w:val="26"/>
          <w:lang w:val="en-US"/>
        </w:rPr>
        <w:t>R</w:t>
      </w:r>
      <w:proofErr w:type="spellStart"/>
      <w:r w:rsidRPr="004E0880">
        <w:rPr>
          <w:sz w:val="26"/>
          <w:szCs w:val="26"/>
          <w:vertAlign w:val="subscript"/>
        </w:rPr>
        <w:t>исп</w:t>
      </w:r>
      <w:proofErr w:type="spellEnd"/>
      <w:r w:rsidRPr="004E0880">
        <w:rPr>
          <w:sz w:val="26"/>
          <w:szCs w:val="26"/>
        </w:rPr>
        <w:t>/(</w:t>
      </w:r>
      <w:r w:rsidRPr="004E0880">
        <w:rPr>
          <w:sz w:val="26"/>
          <w:szCs w:val="26"/>
          <w:lang w:val="en-US"/>
        </w:rPr>
        <w:t>F</w:t>
      </w:r>
      <w:r w:rsidRPr="004E0880">
        <w:rPr>
          <w:sz w:val="26"/>
          <w:szCs w:val="26"/>
          <w:vertAlign w:val="subscript"/>
        </w:rPr>
        <w:t>факт /</w:t>
      </w:r>
      <w:r w:rsidRPr="004E0880">
        <w:rPr>
          <w:sz w:val="26"/>
          <w:szCs w:val="26"/>
          <w:lang w:val="en-US"/>
        </w:rPr>
        <w:t>F</w:t>
      </w:r>
      <w:r w:rsidRPr="004E0880">
        <w:rPr>
          <w:sz w:val="26"/>
          <w:szCs w:val="26"/>
          <w:vertAlign w:val="subscript"/>
        </w:rPr>
        <w:t>план</w:t>
      </w:r>
      <w:r w:rsidRPr="004E0880">
        <w:rPr>
          <w:sz w:val="26"/>
          <w:szCs w:val="26"/>
        </w:rPr>
        <w:t>)=100%</w:t>
      </w:r>
      <w:r w:rsidR="00FF01B5" w:rsidRPr="004E0880">
        <w:rPr>
          <w:sz w:val="26"/>
          <w:szCs w:val="26"/>
        </w:rPr>
        <w:t>/</w:t>
      </w:r>
      <w:r w:rsidR="00057017" w:rsidRPr="004E0880">
        <w:rPr>
          <w:sz w:val="26"/>
          <w:szCs w:val="26"/>
        </w:rPr>
        <w:t>(</w:t>
      </w:r>
      <w:r w:rsidR="007E692B">
        <w:rPr>
          <w:sz w:val="26"/>
          <w:szCs w:val="26"/>
        </w:rPr>
        <w:t>41</w:t>
      </w:r>
      <w:r w:rsidR="00057017" w:rsidRPr="004E0880">
        <w:rPr>
          <w:sz w:val="26"/>
          <w:szCs w:val="26"/>
        </w:rPr>
        <w:t>/</w:t>
      </w:r>
      <w:r w:rsidR="007E692B">
        <w:rPr>
          <w:sz w:val="26"/>
          <w:szCs w:val="26"/>
        </w:rPr>
        <w:t>41</w:t>
      </w:r>
      <w:r w:rsidR="00057017" w:rsidRPr="004E0880">
        <w:rPr>
          <w:sz w:val="26"/>
          <w:szCs w:val="26"/>
        </w:rPr>
        <w:t>) = 100%/</w:t>
      </w:r>
      <w:r w:rsidR="007E692B">
        <w:rPr>
          <w:sz w:val="26"/>
          <w:szCs w:val="26"/>
        </w:rPr>
        <w:t>1</w:t>
      </w:r>
      <w:r w:rsidR="00057017" w:rsidRPr="004E0880">
        <w:rPr>
          <w:sz w:val="26"/>
          <w:szCs w:val="26"/>
        </w:rPr>
        <w:t>=</w:t>
      </w:r>
      <w:r w:rsidR="00681F3F">
        <w:rPr>
          <w:sz w:val="26"/>
          <w:szCs w:val="26"/>
        </w:rPr>
        <w:t>10</w:t>
      </w:r>
      <w:r w:rsidR="007E692B">
        <w:rPr>
          <w:sz w:val="26"/>
          <w:szCs w:val="26"/>
        </w:rPr>
        <w:t>0</w:t>
      </w:r>
      <w:r w:rsidR="00C27B38" w:rsidRPr="004E0880">
        <w:rPr>
          <w:sz w:val="26"/>
          <w:szCs w:val="26"/>
        </w:rPr>
        <w:t xml:space="preserve">% </w:t>
      </w:r>
      <w:r w:rsidRPr="004E0880">
        <w:rPr>
          <w:sz w:val="26"/>
          <w:szCs w:val="26"/>
        </w:rPr>
        <w:t xml:space="preserve"> - </w:t>
      </w:r>
      <w:r w:rsidRPr="004E0880">
        <w:rPr>
          <w:b/>
          <w:sz w:val="26"/>
          <w:szCs w:val="26"/>
        </w:rPr>
        <w:t>высокая эффективность исполнения</w:t>
      </w:r>
      <w:r w:rsidR="00CC3E48" w:rsidRPr="004E0880">
        <w:rPr>
          <w:b/>
          <w:sz w:val="26"/>
          <w:szCs w:val="26"/>
        </w:rPr>
        <w:t>.</w:t>
      </w:r>
    </w:p>
    <w:p w:rsidR="00876D6F" w:rsidRDefault="00876D6F" w:rsidP="00C524F0">
      <w:pPr>
        <w:tabs>
          <w:tab w:val="left" w:pos="851"/>
          <w:tab w:val="left" w:pos="1134"/>
        </w:tabs>
        <w:rPr>
          <w:sz w:val="26"/>
          <w:szCs w:val="26"/>
        </w:rPr>
      </w:pPr>
    </w:p>
    <w:p w:rsidR="00876D6F" w:rsidRPr="00BE313C" w:rsidRDefault="00876D6F" w:rsidP="00C524F0">
      <w:pPr>
        <w:tabs>
          <w:tab w:val="left" w:pos="851"/>
          <w:tab w:val="left" w:pos="1134"/>
        </w:tabs>
        <w:rPr>
          <w:sz w:val="26"/>
          <w:szCs w:val="26"/>
        </w:rPr>
      </w:pPr>
    </w:p>
    <w:p w:rsidR="00E16FA7" w:rsidRPr="00852A30" w:rsidRDefault="00C524F0" w:rsidP="00852A30">
      <w:pPr>
        <w:pStyle w:val="a8"/>
        <w:numPr>
          <w:ilvl w:val="1"/>
          <w:numId w:val="6"/>
        </w:numPr>
        <w:tabs>
          <w:tab w:val="left" w:pos="851"/>
          <w:tab w:val="left" w:pos="1134"/>
        </w:tabs>
        <w:rPr>
          <w:sz w:val="26"/>
          <w:szCs w:val="26"/>
        </w:rPr>
      </w:pPr>
      <w:r w:rsidRPr="00866E1E">
        <w:rPr>
          <w:sz w:val="26"/>
          <w:szCs w:val="26"/>
        </w:rPr>
        <w:t xml:space="preserve">Эффективность МП - комплексный показатель степени достижения целевых показателей и результатов МП с учетом произведенных затрат.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25"/>
        <w:gridCol w:w="5977"/>
        <w:gridCol w:w="2017"/>
      </w:tblGrid>
      <w:tr w:rsidR="00E16FA7" w:rsidRPr="00E05501" w:rsidTr="00E05501">
        <w:trPr>
          <w:tblHeader/>
        </w:trPr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E16FA7" w:rsidRPr="00E05501" w:rsidTr="00E05501">
        <w:trPr>
          <w:tblHeader/>
        </w:trPr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16FA7" w:rsidRPr="00E05501" w:rsidTr="00E16FA7">
        <w:tc>
          <w:tcPr>
            <w:tcW w:w="0" w:type="auto"/>
            <w:gridSpan w:val="4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I. Финансовое обеспечение МП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Доля фактического объема финансирования МП за счет средств бюджетов всех уровней на конец отчетного периода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80%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50 до 80%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20 до 50%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20%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федеральных и/или областных средств (кроме субвенций)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</w:tcPr>
          <w:p w:rsidR="00E16FA7" w:rsidRPr="002E795A" w:rsidRDefault="007704E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</w:tcPr>
          <w:p w:rsidR="00E16FA7" w:rsidRPr="00A822F5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7704E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</w:tc>
      </w:tr>
      <w:tr w:rsidR="00E16FA7" w:rsidRPr="00E05501" w:rsidTr="00E16FA7">
        <w:tc>
          <w:tcPr>
            <w:tcW w:w="0" w:type="auto"/>
            <w:gridSpan w:val="4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 xml:space="preserve">II. Организация </w:t>
            </w:r>
            <w:proofErr w:type="gramStart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МП, степень достижения показателей целей МП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Срок внесения изменений в МП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E16FA7" w:rsidRPr="007704E0" w:rsidRDefault="007704E0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4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не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E16FA7" w:rsidRPr="00751FD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МП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средняя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низкая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gridSpan w:val="4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III. Результативность и эффективность подпрограмм, основных мероприятий входящих в состав МП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подпрограмм (муниципальных целевых программ)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высокорезультативных</w:t>
            </w:r>
            <w:proofErr w:type="spellEnd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 от общего числа подпрограмм (муниципальных целевых программ):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высокорезультативных</w:t>
            </w:r>
            <w:proofErr w:type="spellEnd"/>
            <w:r w:rsidRPr="00E0550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 от общего числа подпрограмм и основных мероприятий: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A822F5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Эффективность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доля высокоэффективных подпрограмм от общего числа подпрограмм и основных мероприятий: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895D0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8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FA7" w:rsidRPr="00E16FA7" w:rsidRDefault="00E16FA7" w:rsidP="00E16FA7">
      <w:pPr>
        <w:tabs>
          <w:tab w:val="left" w:pos="851"/>
          <w:tab w:val="left" w:pos="1134"/>
        </w:tabs>
        <w:rPr>
          <w:sz w:val="26"/>
          <w:szCs w:val="26"/>
        </w:rPr>
      </w:pPr>
    </w:p>
    <w:p w:rsidR="00C524F0" w:rsidRDefault="00C524F0" w:rsidP="00C524F0">
      <w:pPr>
        <w:tabs>
          <w:tab w:val="left" w:pos="851"/>
          <w:tab w:val="left" w:pos="1134"/>
        </w:tabs>
        <w:rPr>
          <w:sz w:val="26"/>
          <w:szCs w:val="26"/>
        </w:rPr>
      </w:pPr>
      <w:r w:rsidRPr="00151F6A">
        <w:rPr>
          <w:sz w:val="26"/>
          <w:szCs w:val="26"/>
        </w:rPr>
        <w:t>Индекс эффективности МП (</w:t>
      </w:r>
      <w:proofErr w:type="spellStart"/>
      <w:proofErr w:type="gramStart"/>
      <w:r w:rsidRPr="00151F6A">
        <w:rPr>
          <w:sz w:val="26"/>
          <w:szCs w:val="26"/>
        </w:rPr>
        <w:t>E</w:t>
      </w:r>
      <w:proofErr w:type="gramEnd"/>
      <w:r w:rsidRPr="00151F6A">
        <w:rPr>
          <w:sz w:val="26"/>
          <w:szCs w:val="26"/>
          <w:vertAlign w:val="subscript"/>
        </w:rPr>
        <w:t>гп</w:t>
      </w:r>
      <w:proofErr w:type="spellEnd"/>
      <w:r w:rsidRPr="00151F6A">
        <w:rPr>
          <w:sz w:val="26"/>
          <w:szCs w:val="26"/>
        </w:rPr>
        <w:t xml:space="preserve">) вычисляется как сумма интегральных оценок по критериям: </w:t>
      </w:r>
      <w:proofErr w:type="gramStart"/>
      <w:r w:rsidRPr="00151F6A">
        <w:rPr>
          <w:sz w:val="26"/>
          <w:szCs w:val="26"/>
        </w:rPr>
        <w:t>E</w:t>
      </w:r>
      <w:proofErr w:type="gramEnd"/>
      <w:r w:rsidRPr="00151F6A">
        <w:rPr>
          <w:sz w:val="26"/>
          <w:szCs w:val="26"/>
          <w:vertAlign w:val="subscript"/>
        </w:rPr>
        <w:t>гп</w:t>
      </w:r>
      <w:r w:rsidRPr="00151F6A">
        <w:rPr>
          <w:sz w:val="26"/>
          <w:szCs w:val="26"/>
        </w:rPr>
        <w:t>=</w:t>
      </w:r>
      <w:r>
        <w:rPr>
          <w:sz w:val="26"/>
          <w:szCs w:val="26"/>
        </w:rPr>
        <w:t>3</w:t>
      </w:r>
      <w:r w:rsidR="00F442AF">
        <w:rPr>
          <w:sz w:val="26"/>
          <w:szCs w:val="26"/>
        </w:rPr>
        <w:t>+</w:t>
      </w:r>
      <w:r w:rsidR="007704E0">
        <w:rPr>
          <w:sz w:val="26"/>
          <w:szCs w:val="26"/>
        </w:rPr>
        <w:t>0</w:t>
      </w:r>
      <w:r>
        <w:rPr>
          <w:sz w:val="26"/>
          <w:szCs w:val="26"/>
        </w:rPr>
        <w:t>+</w:t>
      </w:r>
      <w:r w:rsidR="007704E0">
        <w:rPr>
          <w:sz w:val="26"/>
          <w:szCs w:val="26"/>
        </w:rPr>
        <w:t>0</w:t>
      </w:r>
      <w:r>
        <w:rPr>
          <w:sz w:val="26"/>
          <w:szCs w:val="26"/>
        </w:rPr>
        <w:t>+</w:t>
      </w:r>
      <w:r w:rsidR="007704E0">
        <w:rPr>
          <w:sz w:val="26"/>
          <w:szCs w:val="26"/>
        </w:rPr>
        <w:t>1</w:t>
      </w:r>
      <w:r>
        <w:rPr>
          <w:sz w:val="26"/>
          <w:szCs w:val="26"/>
        </w:rPr>
        <w:t>+2+2+</w:t>
      </w:r>
      <w:r w:rsidR="00A822F5">
        <w:rPr>
          <w:sz w:val="26"/>
          <w:szCs w:val="26"/>
        </w:rPr>
        <w:t>2</w:t>
      </w:r>
      <w:r>
        <w:rPr>
          <w:sz w:val="26"/>
          <w:szCs w:val="26"/>
        </w:rPr>
        <w:t>+2</w:t>
      </w:r>
      <w:r w:rsidR="00F442AF">
        <w:rPr>
          <w:sz w:val="26"/>
          <w:szCs w:val="26"/>
        </w:rPr>
        <w:t>=1</w:t>
      </w:r>
      <w:r w:rsidR="007704E0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C524F0" w:rsidRPr="00151F6A" w:rsidRDefault="00C524F0" w:rsidP="00C524F0">
      <w:pPr>
        <w:rPr>
          <w:sz w:val="26"/>
          <w:szCs w:val="26"/>
        </w:rPr>
      </w:pPr>
      <w:r>
        <w:rPr>
          <w:sz w:val="26"/>
          <w:szCs w:val="26"/>
        </w:rPr>
        <w:t xml:space="preserve">Так как, значение индекса эффективности программы находится в пределах </w:t>
      </w:r>
      <w:r w:rsidRPr="00151F6A">
        <w:rPr>
          <w:sz w:val="26"/>
          <w:szCs w:val="26"/>
        </w:rPr>
        <w:t>8 &lt;</w:t>
      </w:r>
      <w:proofErr w:type="spellStart"/>
      <w:proofErr w:type="gramStart"/>
      <w:r w:rsidRPr="00151F6A">
        <w:rPr>
          <w:sz w:val="26"/>
          <w:szCs w:val="26"/>
        </w:rPr>
        <w:t>E</w:t>
      </w:r>
      <w:proofErr w:type="gramEnd"/>
      <w:r w:rsidRPr="00151F6A">
        <w:rPr>
          <w:sz w:val="26"/>
          <w:szCs w:val="26"/>
          <w:vertAlign w:val="subscript"/>
        </w:rPr>
        <w:t>гп</w:t>
      </w:r>
      <w:proofErr w:type="spellEnd"/>
      <w:r w:rsidR="007704E0" w:rsidRPr="00151F6A">
        <w:rPr>
          <w:sz w:val="26"/>
          <w:szCs w:val="26"/>
        </w:rPr>
        <w:t>&lt;</w:t>
      </w:r>
      <w:r w:rsidR="00A822F5">
        <w:rPr>
          <w:sz w:val="26"/>
          <w:szCs w:val="26"/>
        </w:rPr>
        <w:t>14</w:t>
      </w:r>
      <w:r>
        <w:rPr>
          <w:sz w:val="26"/>
          <w:szCs w:val="26"/>
        </w:rPr>
        <w:t xml:space="preserve">, </w:t>
      </w:r>
      <w:r w:rsidRPr="00211B7F">
        <w:rPr>
          <w:b/>
          <w:sz w:val="26"/>
          <w:szCs w:val="26"/>
        </w:rPr>
        <w:t xml:space="preserve">то эффективность программы – </w:t>
      </w:r>
      <w:r w:rsidR="007704E0">
        <w:rPr>
          <w:b/>
          <w:sz w:val="26"/>
          <w:szCs w:val="26"/>
        </w:rPr>
        <w:t>средняя</w:t>
      </w:r>
      <w:r w:rsidRPr="00211B7F">
        <w:rPr>
          <w:b/>
          <w:sz w:val="26"/>
          <w:szCs w:val="26"/>
        </w:rPr>
        <w:t>.</w:t>
      </w:r>
    </w:p>
    <w:p w:rsidR="00320DBF" w:rsidRPr="00C42234" w:rsidRDefault="00320DBF" w:rsidP="00320D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852A30">
        <w:rPr>
          <w:rFonts w:ascii="Times New Roman" w:hAnsi="Times New Roman" w:cs="Times New Roman"/>
          <w:b/>
        </w:rPr>
        <w:t>Используемые сокращения: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 xml:space="preserve">БП – бюджеты поселений 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ВИ – внебюджетные источники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ВЦП – ведомственная целевая программа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МП – муниципальная программа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МЦП – муниципальная целевая программа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ОС – областные средства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РБ – местные средства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СП – средства поселений</w:t>
      </w:r>
    </w:p>
    <w:p w:rsidR="00E05501" w:rsidRPr="00852A30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2A30">
        <w:rPr>
          <w:rFonts w:ascii="Times New Roman" w:hAnsi="Times New Roman" w:cs="Times New Roman"/>
        </w:rPr>
        <w:t>ФС – федеральные средства</w:t>
      </w:r>
    </w:p>
    <w:p w:rsidR="004C5D24" w:rsidRDefault="004C5D24" w:rsidP="00852A3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2A30" w:rsidRDefault="00852A30" w:rsidP="00852A3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C5D24" w:rsidRDefault="00057017" w:rsidP="004C5D24">
      <w:pPr>
        <w:tabs>
          <w:tab w:val="left" w:pos="709"/>
          <w:tab w:val="left" w:pos="851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</w:t>
      </w:r>
      <w:r w:rsidR="004C5D24" w:rsidRPr="008C2B7A">
        <w:rPr>
          <w:bCs/>
          <w:sz w:val="27"/>
          <w:szCs w:val="27"/>
        </w:rPr>
        <w:t>ачальник управления</w:t>
      </w:r>
      <w:r w:rsidR="004C5D24" w:rsidRPr="008C2B7A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7E0164">
        <w:rPr>
          <w:bCs/>
          <w:sz w:val="27"/>
          <w:szCs w:val="27"/>
        </w:rPr>
        <w:t xml:space="preserve">       </w:t>
      </w:r>
      <w:r w:rsidR="007E0164">
        <w:rPr>
          <w:bCs/>
          <w:sz w:val="27"/>
          <w:szCs w:val="27"/>
        </w:rPr>
        <w:tab/>
      </w:r>
      <w:r w:rsidR="007E0164">
        <w:rPr>
          <w:bCs/>
          <w:sz w:val="27"/>
          <w:szCs w:val="27"/>
        </w:rPr>
        <w:tab/>
      </w:r>
      <w:r w:rsidR="007E0164">
        <w:rPr>
          <w:bCs/>
          <w:sz w:val="27"/>
          <w:szCs w:val="27"/>
        </w:rPr>
        <w:tab/>
      </w:r>
      <w:r w:rsidR="007E0164">
        <w:rPr>
          <w:bCs/>
          <w:sz w:val="27"/>
          <w:szCs w:val="27"/>
        </w:rPr>
        <w:tab/>
      </w:r>
      <w:r w:rsidR="007E0164">
        <w:rPr>
          <w:bCs/>
          <w:sz w:val="27"/>
          <w:szCs w:val="27"/>
        </w:rPr>
        <w:tab/>
      </w:r>
      <w:r w:rsidR="007E016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>Н.Н. Кудряшова</w:t>
      </w:r>
    </w:p>
    <w:p w:rsidR="00852A30" w:rsidRDefault="00852A30" w:rsidP="00852A30"/>
    <w:p w:rsidR="004C5D24" w:rsidRPr="00320DBF" w:rsidRDefault="002E795A" w:rsidP="00852A30">
      <w:pPr>
        <w:rPr>
          <w:sz w:val="16"/>
          <w:szCs w:val="16"/>
        </w:rPr>
      </w:pPr>
      <w:r>
        <w:t xml:space="preserve">Исп.: </w:t>
      </w:r>
      <w:r w:rsidR="00B410F6">
        <w:t>Исаева Ю.А.</w:t>
      </w:r>
      <w:r w:rsidR="00852A30" w:rsidRPr="00320DBF">
        <w:rPr>
          <w:sz w:val="16"/>
          <w:szCs w:val="16"/>
        </w:rPr>
        <w:t xml:space="preserve"> </w:t>
      </w:r>
    </w:p>
    <w:sectPr w:rsidR="004C5D24" w:rsidRPr="00320DBF" w:rsidSect="00852A30">
      <w:headerReference w:type="default" r:id="rId18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92" w:rsidRDefault="00BD5092" w:rsidP="008004B7">
      <w:r>
        <w:separator/>
      </w:r>
    </w:p>
  </w:endnote>
  <w:endnote w:type="continuationSeparator" w:id="0">
    <w:p w:rsidR="00BD5092" w:rsidRDefault="00BD5092" w:rsidP="0080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92" w:rsidRDefault="00BD5092" w:rsidP="008004B7">
      <w:r>
        <w:separator/>
      </w:r>
    </w:p>
  </w:footnote>
  <w:footnote w:type="continuationSeparator" w:id="0">
    <w:p w:rsidR="00BD5092" w:rsidRDefault="00BD5092" w:rsidP="0080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649362"/>
      <w:docPartObj>
        <w:docPartGallery w:val="Page Numbers (Top of Page)"/>
        <w:docPartUnique/>
      </w:docPartObj>
    </w:sdtPr>
    <w:sdtEndPr/>
    <w:sdtContent>
      <w:p w:rsidR="008004B7" w:rsidRDefault="00A539CA">
        <w:pPr>
          <w:pStyle w:val="ad"/>
          <w:jc w:val="center"/>
        </w:pPr>
        <w:r>
          <w:fldChar w:fldCharType="begin"/>
        </w:r>
        <w:r w:rsidR="008004B7">
          <w:instrText>PAGE   \* MERGEFORMAT</w:instrText>
        </w:r>
        <w:r>
          <w:fldChar w:fldCharType="separate"/>
        </w:r>
        <w:r w:rsidR="009F2D9A">
          <w:rPr>
            <w:noProof/>
          </w:rPr>
          <w:t>7</w:t>
        </w:r>
        <w:r>
          <w:fldChar w:fldCharType="end"/>
        </w:r>
      </w:p>
    </w:sdtContent>
  </w:sdt>
  <w:p w:rsidR="008004B7" w:rsidRDefault="008004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1A7"/>
    <w:multiLevelType w:val="hybridMultilevel"/>
    <w:tmpl w:val="D84C7F6A"/>
    <w:lvl w:ilvl="0" w:tplc="FD36A6A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5221CC"/>
    <w:multiLevelType w:val="multilevel"/>
    <w:tmpl w:val="912CC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106EC0"/>
    <w:multiLevelType w:val="hybridMultilevel"/>
    <w:tmpl w:val="85BAD7CE"/>
    <w:lvl w:ilvl="0" w:tplc="7FAE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54016"/>
    <w:multiLevelType w:val="multilevel"/>
    <w:tmpl w:val="AE2C8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8CF"/>
    <w:rsid w:val="00003D32"/>
    <w:rsid w:val="00016C55"/>
    <w:rsid w:val="0005157B"/>
    <w:rsid w:val="00057017"/>
    <w:rsid w:val="00085C05"/>
    <w:rsid w:val="000B2643"/>
    <w:rsid w:val="000E1D05"/>
    <w:rsid w:val="000E2248"/>
    <w:rsid w:val="00104669"/>
    <w:rsid w:val="00104B43"/>
    <w:rsid w:val="00132500"/>
    <w:rsid w:val="00134047"/>
    <w:rsid w:val="00136A29"/>
    <w:rsid w:val="001432AC"/>
    <w:rsid w:val="00151F6A"/>
    <w:rsid w:val="001736A7"/>
    <w:rsid w:val="001A2E7D"/>
    <w:rsid w:val="002466B9"/>
    <w:rsid w:val="00265608"/>
    <w:rsid w:val="0029153F"/>
    <w:rsid w:val="002A7FA7"/>
    <w:rsid w:val="002B1B78"/>
    <w:rsid w:val="002B5F9F"/>
    <w:rsid w:val="002D43F2"/>
    <w:rsid w:val="002E795A"/>
    <w:rsid w:val="00307E3B"/>
    <w:rsid w:val="00320DBF"/>
    <w:rsid w:val="00321603"/>
    <w:rsid w:val="003436F7"/>
    <w:rsid w:val="00361939"/>
    <w:rsid w:val="00375F5C"/>
    <w:rsid w:val="00383947"/>
    <w:rsid w:val="003B73F9"/>
    <w:rsid w:val="003C4DAA"/>
    <w:rsid w:val="00402D88"/>
    <w:rsid w:val="004213AC"/>
    <w:rsid w:val="00422E51"/>
    <w:rsid w:val="00433BEA"/>
    <w:rsid w:val="00472DAF"/>
    <w:rsid w:val="004915E9"/>
    <w:rsid w:val="004926F7"/>
    <w:rsid w:val="004A1CDB"/>
    <w:rsid w:val="004A5AAD"/>
    <w:rsid w:val="004C5D24"/>
    <w:rsid w:val="004E0880"/>
    <w:rsid w:val="00505331"/>
    <w:rsid w:val="005076B1"/>
    <w:rsid w:val="00507AC6"/>
    <w:rsid w:val="00513D1D"/>
    <w:rsid w:val="00514255"/>
    <w:rsid w:val="005728CF"/>
    <w:rsid w:val="005A3C65"/>
    <w:rsid w:val="005D66ED"/>
    <w:rsid w:val="005F3F12"/>
    <w:rsid w:val="00627670"/>
    <w:rsid w:val="00672F23"/>
    <w:rsid w:val="006745B4"/>
    <w:rsid w:val="00681F3F"/>
    <w:rsid w:val="006962FC"/>
    <w:rsid w:val="006A700D"/>
    <w:rsid w:val="006A7BD4"/>
    <w:rsid w:val="006B3413"/>
    <w:rsid w:val="006E0A3C"/>
    <w:rsid w:val="0070652F"/>
    <w:rsid w:val="00735E70"/>
    <w:rsid w:val="007374D4"/>
    <w:rsid w:val="0074423A"/>
    <w:rsid w:val="00751FD1"/>
    <w:rsid w:val="007704E0"/>
    <w:rsid w:val="00790689"/>
    <w:rsid w:val="007C5D4D"/>
    <w:rsid w:val="007E0164"/>
    <w:rsid w:val="007E045D"/>
    <w:rsid w:val="007E692B"/>
    <w:rsid w:val="007F5E7C"/>
    <w:rsid w:val="008004B7"/>
    <w:rsid w:val="008063A2"/>
    <w:rsid w:val="00824CEE"/>
    <w:rsid w:val="008329D3"/>
    <w:rsid w:val="00843D2D"/>
    <w:rsid w:val="00852A30"/>
    <w:rsid w:val="00853AA9"/>
    <w:rsid w:val="00853FC8"/>
    <w:rsid w:val="0086489E"/>
    <w:rsid w:val="00866D92"/>
    <w:rsid w:val="008672F2"/>
    <w:rsid w:val="00876D6F"/>
    <w:rsid w:val="00886A24"/>
    <w:rsid w:val="00893AA1"/>
    <w:rsid w:val="00895D00"/>
    <w:rsid w:val="008A384E"/>
    <w:rsid w:val="008B3B65"/>
    <w:rsid w:val="008D1ED7"/>
    <w:rsid w:val="00904B76"/>
    <w:rsid w:val="00913F4F"/>
    <w:rsid w:val="009157A6"/>
    <w:rsid w:val="00923E28"/>
    <w:rsid w:val="00936B9B"/>
    <w:rsid w:val="00970C04"/>
    <w:rsid w:val="00973F89"/>
    <w:rsid w:val="00984D8A"/>
    <w:rsid w:val="00991B8E"/>
    <w:rsid w:val="009B5F10"/>
    <w:rsid w:val="009C0128"/>
    <w:rsid w:val="009F2D9A"/>
    <w:rsid w:val="00A33225"/>
    <w:rsid w:val="00A539CA"/>
    <w:rsid w:val="00A822F5"/>
    <w:rsid w:val="00A83286"/>
    <w:rsid w:val="00A9218B"/>
    <w:rsid w:val="00AF158B"/>
    <w:rsid w:val="00AF4937"/>
    <w:rsid w:val="00B12F28"/>
    <w:rsid w:val="00B410F6"/>
    <w:rsid w:val="00B7508A"/>
    <w:rsid w:val="00B871A5"/>
    <w:rsid w:val="00BD5092"/>
    <w:rsid w:val="00BD6E58"/>
    <w:rsid w:val="00C02EC8"/>
    <w:rsid w:val="00C041CD"/>
    <w:rsid w:val="00C27B38"/>
    <w:rsid w:val="00C319A8"/>
    <w:rsid w:val="00C524F0"/>
    <w:rsid w:val="00C54C46"/>
    <w:rsid w:val="00C857AF"/>
    <w:rsid w:val="00CB0E41"/>
    <w:rsid w:val="00CC3E48"/>
    <w:rsid w:val="00CF55BC"/>
    <w:rsid w:val="00CF572E"/>
    <w:rsid w:val="00CF6286"/>
    <w:rsid w:val="00D345E3"/>
    <w:rsid w:val="00D640D2"/>
    <w:rsid w:val="00D76575"/>
    <w:rsid w:val="00D7798F"/>
    <w:rsid w:val="00D833F9"/>
    <w:rsid w:val="00DC78FD"/>
    <w:rsid w:val="00DF1CA9"/>
    <w:rsid w:val="00DF4B70"/>
    <w:rsid w:val="00DF6660"/>
    <w:rsid w:val="00E05501"/>
    <w:rsid w:val="00E16FA7"/>
    <w:rsid w:val="00E46A88"/>
    <w:rsid w:val="00E50F7D"/>
    <w:rsid w:val="00EB1C2D"/>
    <w:rsid w:val="00EC0617"/>
    <w:rsid w:val="00EE04A8"/>
    <w:rsid w:val="00EE3654"/>
    <w:rsid w:val="00F10CF2"/>
    <w:rsid w:val="00F11617"/>
    <w:rsid w:val="00F20C1E"/>
    <w:rsid w:val="00F23AFD"/>
    <w:rsid w:val="00F442AF"/>
    <w:rsid w:val="00F55AC0"/>
    <w:rsid w:val="00F6272C"/>
    <w:rsid w:val="00FD3A72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A2E7D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728C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72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CF55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1CA9"/>
    <w:pPr>
      <w:ind w:left="720"/>
      <w:contextualSpacing/>
    </w:pPr>
  </w:style>
  <w:style w:type="character" w:styleId="a9">
    <w:name w:val="Emphasis"/>
    <w:qFormat/>
    <w:rsid w:val="0070652F"/>
    <w:rPr>
      <w:i/>
      <w:iCs/>
    </w:rPr>
  </w:style>
  <w:style w:type="table" w:styleId="aa">
    <w:name w:val="Table Grid"/>
    <w:basedOn w:val="a1"/>
    <w:uiPriority w:val="59"/>
    <w:rsid w:val="00C524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A2E7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95D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95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004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004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04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glich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B9D9-C327-4C94-B179-34F63FD0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chistiakova</dc:creator>
  <cp:lastModifiedBy>isaeva</cp:lastModifiedBy>
  <cp:revision>2</cp:revision>
  <cp:lastPrinted>2023-02-27T08:39:00Z</cp:lastPrinted>
  <dcterms:created xsi:type="dcterms:W3CDTF">2023-04-25T08:38:00Z</dcterms:created>
  <dcterms:modified xsi:type="dcterms:W3CDTF">2023-04-25T08:38:00Z</dcterms:modified>
</cp:coreProperties>
</file>