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56" w:type="dxa"/>
        <w:tblLayout w:type="fixed"/>
        <w:tblLook w:val="01E0" w:firstRow="1" w:lastRow="1" w:firstColumn="1" w:lastColumn="1" w:noHBand="0" w:noVBand="0"/>
      </w:tblPr>
      <w:tblGrid>
        <w:gridCol w:w="9356"/>
      </w:tblGrid>
      <w:tr w:rsidR="0015425F">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15425F">
              <w:trPr>
                <w:trHeight w:val="230"/>
              </w:trPr>
              <w:tc>
                <w:tcPr>
                  <w:tcW w:w="9294" w:type="dxa"/>
                  <w:gridSpan w:val="5"/>
                  <w:vMerge w:val="restart"/>
                  <w:tcMar>
                    <w:top w:w="0" w:type="dxa"/>
                    <w:left w:w="0" w:type="dxa"/>
                    <w:bottom w:w="0" w:type="dxa"/>
                    <w:right w:w="0" w:type="dxa"/>
                  </w:tcMar>
                  <w:vAlign w:val="bottom"/>
                </w:tcPr>
                <w:p w:rsidR="0015425F" w:rsidRDefault="00C06021">
                  <w:pPr>
                    <w:jc w:val="center"/>
                    <w:rPr>
                      <w:b/>
                      <w:bCs/>
                      <w:color w:val="000000"/>
                    </w:rPr>
                  </w:pPr>
                  <w:bookmarkStart w:id="0" w:name="__bookmark_1"/>
                  <w:bookmarkStart w:id="1" w:name="_GoBack"/>
                  <w:bookmarkEnd w:id="0"/>
                  <w:bookmarkEnd w:id="1"/>
                  <w:r>
                    <w:rPr>
                      <w:b/>
                      <w:bCs/>
                      <w:color w:val="000000"/>
                    </w:rPr>
                    <w:t>ПОЯСНИТЕЛЬНАЯ ЗАПИСКА</w:t>
                  </w:r>
                </w:p>
              </w:tc>
            </w:tr>
            <w:tr w:rsidR="0015425F">
              <w:trPr>
                <w:trHeight w:val="1"/>
              </w:trPr>
              <w:tc>
                <w:tcPr>
                  <w:tcW w:w="9294" w:type="dxa"/>
                  <w:gridSpan w:val="5"/>
                  <w:vMerge w:val="restart"/>
                  <w:tcMar>
                    <w:top w:w="0" w:type="dxa"/>
                    <w:left w:w="0" w:type="dxa"/>
                    <w:bottom w:w="0" w:type="dxa"/>
                    <w:right w:w="0" w:type="dxa"/>
                  </w:tcMar>
                  <w:vAlign w:val="bottom"/>
                </w:tcPr>
                <w:p w:rsidR="0015425F" w:rsidRDefault="0015425F">
                  <w:pPr>
                    <w:spacing w:line="1" w:lineRule="auto"/>
                  </w:pPr>
                </w:p>
              </w:tc>
            </w:tr>
            <w:tr w:rsidR="0015425F">
              <w:tc>
                <w:tcPr>
                  <w:tcW w:w="7707" w:type="dxa"/>
                  <w:gridSpan w:val="4"/>
                  <w:vMerge w:val="restart"/>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15425F" w:rsidRDefault="00C06021">
                  <w:pPr>
                    <w:jc w:val="center"/>
                    <w:rPr>
                      <w:color w:val="000000"/>
                    </w:rPr>
                  </w:pPr>
                  <w:r>
                    <w:rPr>
                      <w:color w:val="000000"/>
                    </w:rPr>
                    <w:t>КОДЫ</w:t>
                  </w:r>
                </w:p>
              </w:tc>
            </w:tr>
            <w:tr w:rsidR="0015425F">
              <w:tc>
                <w:tcPr>
                  <w:tcW w:w="6120" w:type="dxa"/>
                  <w:gridSpan w:val="3"/>
                  <w:vMerge w:val="restart"/>
                  <w:tcMar>
                    <w:top w:w="0" w:type="dxa"/>
                    <w:left w:w="0" w:type="dxa"/>
                    <w:bottom w:w="0" w:type="dxa"/>
                    <w:right w:w="0" w:type="dxa"/>
                  </w:tcMar>
                  <w:vAlign w:val="bottom"/>
                </w:tcPr>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0503160</w:t>
                  </w:r>
                </w:p>
              </w:tc>
            </w:tr>
            <w:tr w:rsidR="0015425F">
              <w:tc>
                <w:tcPr>
                  <w:tcW w:w="2040" w:type="dxa"/>
                  <w:tcMar>
                    <w:top w:w="0" w:type="dxa"/>
                    <w:left w:w="0" w:type="dxa"/>
                    <w:bottom w:w="0" w:type="dxa"/>
                    <w:right w:w="0" w:type="dxa"/>
                  </w:tcMar>
                  <w:vAlign w:val="bottom"/>
                </w:tcPr>
                <w:p w:rsidR="0015425F" w:rsidRDefault="0015425F">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15425F">
                    <w:trPr>
                      <w:jc w:val="center"/>
                    </w:trPr>
                    <w:tc>
                      <w:tcPr>
                        <w:tcW w:w="4080" w:type="dxa"/>
                        <w:tcMar>
                          <w:top w:w="0" w:type="dxa"/>
                          <w:left w:w="0" w:type="dxa"/>
                          <w:bottom w:w="0" w:type="dxa"/>
                          <w:right w:w="0" w:type="dxa"/>
                        </w:tcMar>
                      </w:tcPr>
                      <w:p w:rsidR="0015425F" w:rsidRDefault="00C06021">
                        <w:pPr>
                          <w:jc w:val="center"/>
                        </w:pPr>
                        <w:r>
                          <w:rPr>
                            <w:color w:val="000000"/>
                          </w:rPr>
                          <w:t>на 1 января 2019 г.</w:t>
                        </w:r>
                      </w:p>
                    </w:tc>
                  </w:tr>
                </w:tbl>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01.01.2019</w:t>
                  </w: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15425F">
                    <w:trPr>
                      <w:jc w:val="center"/>
                    </w:trPr>
                    <w:tc>
                      <w:tcPr>
                        <w:tcW w:w="1587" w:type="dxa"/>
                        <w:tcMar>
                          <w:top w:w="0" w:type="dxa"/>
                          <w:left w:w="0" w:type="dxa"/>
                          <w:bottom w:w="0" w:type="dxa"/>
                          <w:right w:w="0" w:type="dxa"/>
                        </w:tcMar>
                      </w:tcPr>
                      <w:p w:rsidR="0015425F" w:rsidRDefault="000E0041">
                        <w:pPr>
                          <w:jc w:val="center"/>
                          <w:rPr>
                            <w:color w:val="000000"/>
                          </w:rPr>
                        </w:pPr>
                        <w:r>
                          <w:rPr>
                            <w:color w:val="000000"/>
                          </w:rPr>
                          <w:t>ПБС</w:t>
                        </w:r>
                      </w:p>
                      <w:p w:rsidR="000E0041" w:rsidRDefault="000E0041">
                        <w:pPr>
                          <w:jc w:val="center"/>
                        </w:pPr>
                      </w:p>
                    </w:tc>
                  </w:tr>
                </w:tbl>
                <w:p w:rsidR="0015425F" w:rsidRDefault="0015425F">
                  <w:pPr>
                    <w:spacing w:line="1" w:lineRule="auto"/>
                  </w:pP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15425F">
                  <w:pPr>
                    <w:spacing w:line="1" w:lineRule="auto"/>
                  </w:pP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03177986</w:t>
                  </w: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rPr>
                <w:trHeight w:val="226"/>
              </w:trPr>
              <w:tc>
                <w:tcPr>
                  <w:tcW w:w="6120" w:type="dxa"/>
                  <w:gridSpan w:val="3"/>
                  <w:vMerge w:val="restart"/>
                  <w:tcMar>
                    <w:top w:w="0" w:type="dxa"/>
                    <w:left w:w="0" w:type="dxa"/>
                    <w:bottom w:w="0" w:type="dxa"/>
                    <w:right w:w="0" w:type="dxa"/>
                  </w:tcMar>
                  <w:vAlign w:val="bottom"/>
                </w:tcPr>
                <w:p w:rsidR="0015425F" w:rsidRDefault="00C06021">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rPr>
                <w:trHeight w:val="680"/>
              </w:trPr>
              <w:tc>
                <w:tcPr>
                  <w:tcW w:w="3173" w:type="dxa"/>
                  <w:gridSpan w:val="2"/>
                  <w:vMerge w:val="restart"/>
                  <w:tcMar>
                    <w:top w:w="0" w:type="dxa"/>
                    <w:left w:w="0" w:type="dxa"/>
                    <w:bottom w:w="0" w:type="dxa"/>
                    <w:right w:w="0" w:type="dxa"/>
                  </w:tcMar>
                </w:tcPr>
                <w:p w:rsidR="0015425F" w:rsidRDefault="00C06021">
                  <w:pPr>
                    <w:rPr>
                      <w:color w:val="000000"/>
                    </w:rPr>
                  </w:pPr>
                  <w:r>
                    <w:rPr>
                      <w:color w:val="000000"/>
                    </w:rPr>
                    <w:t>дефицита бюджета</w:t>
                  </w:r>
                </w:p>
              </w:tc>
              <w:tc>
                <w:tcPr>
                  <w:tcW w:w="2947" w:type="dxa"/>
                  <w:vMerge w:val="restart"/>
                  <w:tcMar>
                    <w:top w:w="0" w:type="dxa"/>
                    <w:left w:w="0" w:type="dxa"/>
                    <w:bottom w:w="0" w:type="dxa"/>
                    <w:right w:w="0" w:type="dxa"/>
                  </w:tcMar>
                </w:tcPr>
                <w:p w:rsidR="0015425F" w:rsidRDefault="00C06021">
                  <w:pPr>
                    <w:rPr>
                      <w:color w:val="000000"/>
                      <w:u w:val="single"/>
                    </w:rPr>
                  </w:pPr>
                  <w:r>
                    <w:rPr>
                      <w:color w:val="000000"/>
                      <w:u w:val="single"/>
                    </w:rPr>
                    <w:t>Управление социальной политики и труда Администрации Угличского муниципального района</w:t>
                  </w: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535</w:t>
                  </w:r>
                </w:p>
              </w:tc>
            </w:tr>
            <w:tr w:rsidR="0015425F">
              <w:trPr>
                <w:trHeight w:val="226"/>
              </w:trPr>
              <w:tc>
                <w:tcPr>
                  <w:tcW w:w="3173" w:type="dxa"/>
                  <w:gridSpan w:val="2"/>
                  <w:vMerge w:val="restart"/>
                  <w:tcMar>
                    <w:top w:w="0" w:type="dxa"/>
                    <w:left w:w="0" w:type="dxa"/>
                    <w:bottom w:w="0" w:type="dxa"/>
                    <w:right w:w="0" w:type="dxa"/>
                  </w:tcMar>
                  <w:vAlign w:val="bottom"/>
                </w:tcPr>
                <w:p w:rsidR="0015425F" w:rsidRDefault="00C06021">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15425F" w:rsidRDefault="00C06021">
                  <w:pPr>
                    <w:rPr>
                      <w:color w:val="000000"/>
                      <w:u w:val="single"/>
                    </w:rPr>
                  </w:pPr>
                  <w:r>
                    <w:rPr>
                      <w:color w:val="000000"/>
                      <w:u w:val="single"/>
                    </w:rPr>
                    <w:t>Бюджет Угличского муниципального района</w:t>
                  </w: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c>
                <w:tcPr>
                  <w:tcW w:w="3173" w:type="dxa"/>
                  <w:gridSpan w:val="2"/>
                  <w:vMerge w:val="restart"/>
                  <w:tcMar>
                    <w:top w:w="0" w:type="dxa"/>
                    <w:left w:w="0" w:type="dxa"/>
                    <w:bottom w:w="0" w:type="dxa"/>
                    <w:right w:w="0" w:type="dxa"/>
                  </w:tcMar>
                  <w:vAlign w:val="bottom"/>
                </w:tcPr>
                <w:p w:rsidR="0015425F" w:rsidRDefault="00C06021">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15425F">
                    <w:trPr>
                      <w:jc w:val="center"/>
                    </w:trPr>
                    <w:tc>
                      <w:tcPr>
                        <w:tcW w:w="1587" w:type="dxa"/>
                        <w:tcMar>
                          <w:top w:w="0" w:type="dxa"/>
                          <w:left w:w="0" w:type="dxa"/>
                          <w:bottom w:w="0" w:type="dxa"/>
                          <w:right w:w="0" w:type="dxa"/>
                        </w:tcMar>
                      </w:tcPr>
                      <w:p w:rsidR="0015425F" w:rsidRDefault="00C06021">
                        <w:pPr>
                          <w:jc w:val="center"/>
                        </w:pPr>
                        <w:r>
                          <w:rPr>
                            <w:color w:val="000000"/>
                          </w:rPr>
                          <w:t>78646000</w:t>
                        </w:r>
                      </w:p>
                    </w:tc>
                  </w:tr>
                </w:tbl>
                <w:p w:rsidR="0015425F" w:rsidRDefault="0015425F">
                  <w:pPr>
                    <w:spacing w:line="1" w:lineRule="auto"/>
                  </w:pPr>
                </w:p>
              </w:tc>
            </w:tr>
            <w:tr w:rsidR="0015425F">
              <w:trPr>
                <w:hidden/>
              </w:trPr>
              <w:tc>
                <w:tcPr>
                  <w:tcW w:w="6120" w:type="dxa"/>
                  <w:gridSpan w:val="3"/>
                  <w:vMerge w:val="restart"/>
                  <w:tcMar>
                    <w:top w:w="0" w:type="dxa"/>
                    <w:left w:w="0" w:type="dxa"/>
                    <w:bottom w:w="0" w:type="dxa"/>
                    <w:right w:w="0" w:type="dxa"/>
                  </w:tcMar>
                  <w:vAlign w:val="bottom"/>
                </w:tcPr>
                <w:p w:rsidR="0015425F" w:rsidRDefault="0015425F">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15425F">
                    <w:tc>
                      <w:tcPr>
                        <w:tcW w:w="6120" w:type="dxa"/>
                        <w:tcMar>
                          <w:top w:w="0" w:type="dxa"/>
                          <w:left w:w="0" w:type="dxa"/>
                          <w:bottom w:w="0" w:type="dxa"/>
                          <w:right w:w="0" w:type="dxa"/>
                        </w:tcMar>
                      </w:tcPr>
                      <w:p w:rsidR="0015425F" w:rsidRDefault="00C06021">
                        <w:r>
                          <w:rPr>
                            <w:color w:val="000000"/>
                          </w:rPr>
                          <w:t>Периодичность: месячная, квартальная, годовая</w:t>
                        </w:r>
                      </w:p>
                    </w:tc>
                  </w:tr>
                </w:tbl>
                <w:p w:rsidR="0015425F" w:rsidRDefault="0015425F">
                  <w:pPr>
                    <w:spacing w:line="1" w:lineRule="auto"/>
                  </w:pPr>
                </w:p>
              </w:tc>
              <w:tc>
                <w:tcPr>
                  <w:tcW w:w="1587" w:type="dxa"/>
                  <w:tcMar>
                    <w:top w:w="0" w:type="dxa"/>
                    <w:left w:w="0" w:type="dxa"/>
                    <w:bottom w:w="0" w:type="dxa"/>
                    <w:right w:w="0" w:type="dxa"/>
                  </w:tcMar>
                  <w:vAlign w:val="bottom"/>
                </w:tcPr>
                <w:p w:rsidR="0015425F" w:rsidRDefault="0015425F">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15425F" w:rsidRDefault="0015425F">
                  <w:pPr>
                    <w:spacing w:line="1" w:lineRule="auto"/>
                    <w:jc w:val="center"/>
                  </w:pPr>
                </w:p>
              </w:tc>
            </w:tr>
            <w:tr w:rsidR="0015425F">
              <w:trPr>
                <w:hidden/>
              </w:trPr>
              <w:tc>
                <w:tcPr>
                  <w:tcW w:w="6120" w:type="dxa"/>
                  <w:gridSpan w:val="3"/>
                  <w:vMerge w:val="restart"/>
                  <w:tcMar>
                    <w:top w:w="0" w:type="dxa"/>
                    <w:left w:w="0" w:type="dxa"/>
                    <w:bottom w:w="0" w:type="dxa"/>
                    <w:right w:w="0" w:type="dxa"/>
                  </w:tcMar>
                  <w:vAlign w:val="bottom"/>
                </w:tcPr>
                <w:p w:rsidR="0015425F" w:rsidRDefault="0015425F">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15425F">
                    <w:tc>
                      <w:tcPr>
                        <w:tcW w:w="6120" w:type="dxa"/>
                        <w:tcMar>
                          <w:top w:w="0" w:type="dxa"/>
                          <w:left w:w="0" w:type="dxa"/>
                          <w:bottom w:w="0" w:type="dxa"/>
                          <w:right w:w="0" w:type="dxa"/>
                        </w:tcMar>
                      </w:tcPr>
                      <w:p w:rsidR="0015425F" w:rsidRDefault="00C06021">
                        <w:r>
                          <w:rPr>
                            <w:color w:val="000000"/>
                          </w:rPr>
                          <w:t>Единица измерения: руб</w:t>
                        </w:r>
                      </w:p>
                    </w:tc>
                  </w:tr>
                </w:tbl>
                <w:p w:rsidR="0015425F" w:rsidRDefault="0015425F">
                  <w:pPr>
                    <w:spacing w:line="1" w:lineRule="auto"/>
                  </w:pPr>
                </w:p>
              </w:tc>
              <w:tc>
                <w:tcPr>
                  <w:tcW w:w="1587" w:type="dxa"/>
                  <w:tcMar>
                    <w:top w:w="0" w:type="dxa"/>
                    <w:left w:w="0" w:type="dxa"/>
                    <w:bottom w:w="0" w:type="dxa"/>
                    <w:right w:w="0" w:type="dxa"/>
                  </w:tcMar>
                  <w:vAlign w:val="bottom"/>
                </w:tcPr>
                <w:p w:rsidR="0015425F" w:rsidRDefault="00C06021">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15425F" w:rsidRDefault="00C06021">
                  <w:pPr>
                    <w:jc w:val="center"/>
                    <w:rPr>
                      <w:color w:val="000000"/>
                    </w:rPr>
                  </w:pPr>
                  <w:r>
                    <w:rPr>
                      <w:color w:val="000000"/>
                    </w:rPr>
                    <w:t>383</w:t>
                  </w:r>
                </w:p>
              </w:tc>
            </w:tr>
          </w:tbl>
          <w:p w:rsidR="0015425F" w:rsidRDefault="0015425F">
            <w:pPr>
              <w:spacing w:line="1" w:lineRule="auto"/>
            </w:pPr>
          </w:p>
        </w:tc>
      </w:tr>
    </w:tbl>
    <w:p w:rsidR="0015425F" w:rsidRDefault="0015425F">
      <w:pPr>
        <w:rPr>
          <w:vanish/>
        </w:rPr>
      </w:pPr>
      <w:bookmarkStart w:id="2" w:name="__bookmark_2"/>
      <w:bookmarkEnd w:id="2"/>
    </w:p>
    <w:tbl>
      <w:tblPr>
        <w:tblOverlap w:val="never"/>
        <w:tblW w:w="9356" w:type="dxa"/>
        <w:tblLayout w:type="fixed"/>
        <w:tblLook w:val="01E0" w:firstRow="1" w:lastRow="1" w:firstColumn="1" w:lastColumn="1" w:noHBand="0" w:noVBand="0"/>
      </w:tblPr>
      <w:tblGrid>
        <w:gridCol w:w="9356"/>
      </w:tblGrid>
      <w:tr w:rsidR="0015425F">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jc w:val="center"/>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Общие сведения</w:t>
            </w:r>
          </w:p>
          <w:p w:rsidR="0015425F" w:rsidRDefault="00C06021">
            <w:pPr>
              <w:rPr>
                <w:color w:val="000000"/>
                <w:sz w:val="28"/>
                <w:szCs w:val="28"/>
              </w:rPr>
            </w:pPr>
            <w:r>
              <w:rPr>
                <w:color w:val="000000"/>
                <w:sz w:val="28"/>
                <w:szCs w:val="28"/>
              </w:rPr>
              <w:t xml:space="preserve"> </w:t>
            </w:r>
          </w:p>
          <w:p w:rsidR="0015425F" w:rsidRDefault="00C06021">
            <w:pPr>
              <w:jc w:val="both"/>
              <w:rPr>
                <w:color w:val="000000"/>
                <w:sz w:val="28"/>
                <w:szCs w:val="28"/>
              </w:rPr>
            </w:pPr>
            <w:r>
              <w:rPr>
                <w:color w:val="000000"/>
                <w:sz w:val="28"/>
                <w:szCs w:val="28"/>
              </w:rPr>
              <w:t>Управление социальной политики и труда Администрации Угличского муниципального района представляет отчет по итогам работы за 2018 год.</w:t>
            </w:r>
            <w:r>
              <w:rPr>
                <w:color w:val="000000"/>
                <w:sz w:val="28"/>
                <w:szCs w:val="28"/>
              </w:rPr>
              <w:br/>
              <w:t xml:space="preserve">Управление социальной политики и труда Администрации Угличского муниципального района создано 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br/>
              <w:t xml:space="preserve">Является отраслевым (функциональным) органом Администрации Угличского муниципального района. </w:t>
            </w:r>
            <w:r>
              <w:rPr>
                <w:color w:val="000000"/>
                <w:sz w:val="28"/>
                <w:szCs w:val="28"/>
              </w:rPr>
              <w:br/>
              <w:t>Официальное полное наименование Управления: Управление социальной политики и труда Администрации Угличского муниципального района.</w:t>
            </w:r>
            <w:r>
              <w:rPr>
                <w:color w:val="000000"/>
                <w:sz w:val="28"/>
                <w:szCs w:val="28"/>
              </w:rPr>
              <w:br/>
              <w:t>Сокращенное наименование УСПиТ АУМР.</w:t>
            </w:r>
            <w:r>
              <w:rPr>
                <w:color w:val="000000"/>
                <w:sz w:val="28"/>
                <w:szCs w:val="28"/>
              </w:rPr>
              <w:br/>
              <w:t>Изменения наименования в отчетном периоде не производилось.</w:t>
            </w:r>
            <w:r>
              <w:rPr>
                <w:color w:val="000000"/>
                <w:sz w:val="28"/>
                <w:szCs w:val="28"/>
              </w:rPr>
              <w:br/>
              <w:t xml:space="preserve">Тип - казенное учреждение. </w:t>
            </w:r>
            <w:r>
              <w:rPr>
                <w:color w:val="000000"/>
                <w:sz w:val="28"/>
                <w:szCs w:val="28"/>
              </w:rPr>
              <w:br/>
              <w:t>Юридический адрес: 152610, г.Углич Ярославской обл.ул. 2-линия Рыбинского шоссе, д.1а.</w:t>
            </w:r>
            <w:r>
              <w:rPr>
                <w:color w:val="000000"/>
                <w:sz w:val="28"/>
                <w:szCs w:val="28"/>
              </w:rPr>
              <w:br/>
              <w:t>Место нахождения: 152610, г.Углич Ярославской обл.ул. 2-линия Рыбинского шоссе, д.1а.</w:t>
            </w:r>
            <w:r>
              <w:rPr>
                <w:color w:val="000000"/>
                <w:sz w:val="28"/>
                <w:szCs w:val="28"/>
              </w:rPr>
              <w:br/>
            </w:r>
            <w:r w:rsidR="0062136A" w:rsidRPr="0062136A">
              <w:rPr>
                <w:color w:val="000000"/>
                <w:sz w:val="28"/>
                <w:szCs w:val="28"/>
              </w:rPr>
              <w:t>ХХХХХХХ</w:t>
            </w:r>
            <w:r>
              <w:rPr>
                <w:color w:val="000000"/>
                <w:sz w:val="28"/>
                <w:szCs w:val="28"/>
              </w:rPr>
              <w:t>.</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15425F" w:rsidRDefault="00C06021">
            <w:pPr>
              <w:rPr>
                <w:color w:val="000000"/>
                <w:sz w:val="28"/>
                <w:szCs w:val="28"/>
              </w:rPr>
            </w:pPr>
            <w:r>
              <w:rPr>
                <w:color w:val="000000"/>
                <w:sz w:val="28"/>
                <w:szCs w:val="28"/>
              </w:rPr>
              <w:t xml:space="preserve"> </w:t>
            </w:r>
          </w:p>
          <w:p w:rsidR="0062136A" w:rsidRDefault="00C06021">
            <w:pPr>
              <w:jc w:val="both"/>
              <w:rPr>
                <w:color w:val="000000"/>
                <w:sz w:val="28"/>
                <w:szCs w:val="28"/>
              </w:rPr>
            </w:pPr>
            <w:r>
              <w:rPr>
                <w:color w:val="000000"/>
                <w:sz w:val="28"/>
                <w:szCs w:val="28"/>
              </w:rPr>
              <w:t xml:space="preserve">Управление социальной политики и труда Администрации Угличского муниципального района входит в структуру Администрации района, является главным распорядителем бюджетных средств и администратором доходов в части средств федерального, областного и местного бюджета. </w:t>
            </w:r>
            <w:r>
              <w:rPr>
                <w:color w:val="000000"/>
                <w:sz w:val="28"/>
                <w:szCs w:val="28"/>
              </w:rPr>
              <w:br/>
              <w:t xml:space="preserve">Финансовое обеспечение деятельности Управления осуществляется в форме финансирования бюджетных смет. </w:t>
            </w:r>
          </w:p>
          <w:p w:rsidR="0015425F" w:rsidRDefault="0062136A">
            <w:pPr>
              <w:jc w:val="both"/>
              <w:rPr>
                <w:color w:val="000000"/>
                <w:sz w:val="28"/>
                <w:szCs w:val="28"/>
              </w:rPr>
            </w:pPr>
            <w:r w:rsidRPr="0062136A">
              <w:rPr>
                <w:color w:val="000000"/>
                <w:sz w:val="28"/>
                <w:szCs w:val="28"/>
              </w:rPr>
              <w:t>ХХХХХХХ</w:t>
            </w:r>
            <w:r w:rsidR="00C06021">
              <w:rPr>
                <w:color w:val="000000"/>
                <w:sz w:val="28"/>
                <w:szCs w:val="28"/>
              </w:rPr>
              <w:br/>
            </w:r>
            <w:r w:rsidR="00C06021">
              <w:rPr>
                <w:color w:val="000000"/>
                <w:sz w:val="28"/>
                <w:szCs w:val="28"/>
              </w:rPr>
              <w:lastRenderedPageBreak/>
              <w:t>Сведения об основных направления деятельности Управления отражены в Таблице N 1, представленной в составе отчетности.</w:t>
            </w:r>
            <w:r w:rsidR="00C06021">
              <w:rPr>
                <w:color w:val="000000"/>
                <w:sz w:val="28"/>
                <w:szCs w:val="28"/>
              </w:rPr>
              <w:br/>
              <w:t>Подведомственным учреждением является юридическое лицо МУ "КЦСОН "Данко".</w:t>
            </w:r>
            <w:r w:rsidR="00C06021">
              <w:rPr>
                <w:color w:val="000000"/>
                <w:sz w:val="28"/>
                <w:szCs w:val="28"/>
              </w:rPr>
              <w:br/>
              <w:t xml:space="preserve">Тип - бюджетное учреждение. </w:t>
            </w:r>
            <w:r w:rsidR="00C06021">
              <w:rPr>
                <w:color w:val="000000"/>
                <w:sz w:val="28"/>
                <w:szCs w:val="28"/>
              </w:rPr>
              <w:br/>
              <w:t>Место нахождения Учреждения: 152610, Ярославская область, г. Углич, ул. Победы, д.14А.</w:t>
            </w:r>
            <w:r w:rsidR="00C06021">
              <w:rPr>
                <w:color w:val="000000"/>
                <w:sz w:val="28"/>
                <w:szCs w:val="28"/>
              </w:rPr>
              <w:br/>
            </w:r>
            <w:r w:rsidRPr="0062136A">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2 «Результаты деятельности субъекта бюджетной отчетности»</w:t>
            </w:r>
          </w:p>
          <w:p w:rsidR="0015425F" w:rsidRDefault="00C06021">
            <w:pPr>
              <w:rPr>
                <w:color w:val="000000"/>
                <w:sz w:val="28"/>
                <w:szCs w:val="28"/>
              </w:rPr>
            </w:pPr>
            <w:r>
              <w:rPr>
                <w:color w:val="000000"/>
                <w:sz w:val="28"/>
                <w:szCs w:val="28"/>
              </w:rPr>
              <w:t xml:space="preserve"> </w:t>
            </w:r>
          </w:p>
          <w:p w:rsidR="0015425F" w:rsidRDefault="00ED0708">
            <w:pPr>
              <w:jc w:val="both"/>
              <w:rPr>
                <w:color w:val="000000"/>
                <w:sz w:val="28"/>
                <w:szCs w:val="28"/>
              </w:rPr>
            </w:pPr>
            <w:r w:rsidRPr="00ED0708">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15425F" w:rsidRDefault="00C06021">
            <w:pPr>
              <w:rPr>
                <w:color w:val="000000"/>
                <w:sz w:val="28"/>
                <w:szCs w:val="28"/>
              </w:rPr>
            </w:pPr>
            <w:r>
              <w:rPr>
                <w:color w:val="000000"/>
                <w:sz w:val="28"/>
                <w:szCs w:val="28"/>
              </w:rPr>
              <w:t xml:space="preserve"> </w:t>
            </w:r>
          </w:p>
          <w:p w:rsidR="0015425F" w:rsidRDefault="00ED0708">
            <w:pPr>
              <w:jc w:val="both"/>
              <w:rPr>
                <w:color w:val="000000"/>
                <w:sz w:val="28"/>
                <w:szCs w:val="28"/>
              </w:rPr>
            </w:pPr>
            <w:r w:rsidRPr="00ED0708">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15425F" w:rsidRDefault="00C06021">
            <w:pPr>
              <w:rPr>
                <w:color w:val="000000"/>
                <w:sz w:val="28"/>
                <w:szCs w:val="28"/>
              </w:rPr>
            </w:pPr>
            <w:r>
              <w:rPr>
                <w:color w:val="000000"/>
                <w:sz w:val="28"/>
                <w:szCs w:val="28"/>
              </w:rPr>
              <w:t xml:space="preserve"> </w:t>
            </w:r>
          </w:p>
          <w:p w:rsidR="00ED0708" w:rsidRDefault="00ED0708">
            <w:pPr>
              <w:jc w:val="both"/>
              <w:rPr>
                <w:color w:val="000000"/>
                <w:sz w:val="28"/>
                <w:szCs w:val="28"/>
              </w:rPr>
            </w:pPr>
            <w:r w:rsidRPr="00ED0708">
              <w:rPr>
                <w:color w:val="000000"/>
                <w:sz w:val="28"/>
                <w:szCs w:val="28"/>
              </w:rPr>
              <w:t>ХХХХХХХ</w:t>
            </w:r>
          </w:p>
          <w:p w:rsidR="00ED0708" w:rsidRDefault="00C06021">
            <w:pPr>
              <w:jc w:val="both"/>
              <w:rPr>
                <w:color w:val="000000"/>
                <w:sz w:val="28"/>
                <w:szCs w:val="28"/>
              </w:rPr>
            </w:pPr>
            <w:r>
              <w:rPr>
                <w:color w:val="000000"/>
                <w:sz w:val="28"/>
                <w:szCs w:val="28"/>
              </w:rPr>
              <w:t>Сведения по дебиторской и кредиторской задолженности отражены в форме 0503169 в разрезе счетов на начало и конец отчетного периода.</w:t>
            </w:r>
            <w:r>
              <w:rPr>
                <w:color w:val="000000"/>
                <w:sz w:val="28"/>
                <w:szCs w:val="28"/>
              </w:rPr>
              <w:br/>
              <w:t xml:space="preserve">Дебиторская задолженность на 01.01.2018 62 914,14. на 01.01.2019 168 468,47, по сравнению с прошлым отчетным периодом задолженность увеличилась на 105 554 руб.33 коп. </w:t>
            </w:r>
          </w:p>
          <w:p w:rsidR="0015425F" w:rsidRDefault="00ED0708">
            <w:pPr>
              <w:jc w:val="both"/>
              <w:rPr>
                <w:color w:val="000000"/>
                <w:sz w:val="28"/>
                <w:szCs w:val="28"/>
              </w:rPr>
            </w:pPr>
            <w:r w:rsidRPr="00ED0708">
              <w:rPr>
                <w:color w:val="000000"/>
                <w:sz w:val="28"/>
                <w:szCs w:val="28"/>
              </w:rPr>
              <w:t>ХХХХХХХ</w:t>
            </w:r>
            <w:r w:rsidR="00C06021">
              <w:rPr>
                <w:color w:val="000000"/>
                <w:sz w:val="28"/>
                <w:szCs w:val="28"/>
              </w:rPr>
              <w:br/>
              <w:t>Просроченная и долгосрочная дебиторская задолженность отсутствует.</w:t>
            </w:r>
            <w:r w:rsidR="00C06021">
              <w:rPr>
                <w:color w:val="000000"/>
                <w:sz w:val="28"/>
                <w:szCs w:val="28"/>
              </w:rPr>
              <w:br/>
              <w:t xml:space="preserve">Кредиторская задолженность на 01.01.2018 1865524,57, на 01.01.2019 709439,45. По сравнению с прошлым отчетным периодом задолженность уменьшилась на 1 156 085,12(38 %) </w:t>
            </w:r>
            <w:r w:rsidR="00C06021">
              <w:rPr>
                <w:color w:val="000000"/>
                <w:sz w:val="28"/>
                <w:szCs w:val="28"/>
              </w:rPr>
              <w:br/>
              <w:t>Долгосрочная кредиторская задолженность отсутствует.</w:t>
            </w:r>
            <w:r w:rsidR="00C06021">
              <w:rPr>
                <w:color w:val="000000"/>
                <w:sz w:val="28"/>
                <w:szCs w:val="28"/>
              </w:rPr>
              <w:br/>
              <w:t>Просроченная кредиторская задолженность отсутствует.</w:t>
            </w:r>
            <w:r w:rsidR="00C06021">
              <w:rPr>
                <w:color w:val="000000"/>
                <w:sz w:val="28"/>
                <w:szCs w:val="28"/>
              </w:rPr>
              <w:br/>
              <w:t xml:space="preserve"> </w:t>
            </w:r>
            <w:r w:rsidR="00C06021">
              <w:rPr>
                <w:color w:val="000000"/>
                <w:sz w:val="28"/>
                <w:szCs w:val="28"/>
              </w:rPr>
              <w:br/>
            </w:r>
            <w:r w:rsidRPr="00ED0708">
              <w:rPr>
                <w:color w:val="000000"/>
                <w:sz w:val="28"/>
                <w:szCs w:val="28"/>
              </w:rPr>
              <w:t>ХХХХХХХ</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C06021">
            <w:pPr>
              <w:rPr>
                <w:color w:val="000000"/>
                <w:sz w:val="28"/>
                <w:szCs w:val="28"/>
              </w:rPr>
            </w:pPr>
            <w:r>
              <w:rPr>
                <w:color w:val="000000"/>
                <w:sz w:val="28"/>
                <w:szCs w:val="28"/>
              </w:rPr>
              <w:t xml:space="preserve"> </w:t>
            </w:r>
          </w:p>
          <w:p w:rsidR="0015425F" w:rsidRDefault="00C06021">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15425F" w:rsidRDefault="00C06021">
            <w:pPr>
              <w:rPr>
                <w:color w:val="000000"/>
                <w:sz w:val="28"/>
                <w:szCs w:val="28"/>
              </w:rPr>
            </w:pPr>
            <w:r>
              <w:rPr>
                <w:color w:val="000000"/>
                <w:sz w:val="28"/>
                <w:szCs w:val="28"/>
              </w:rPr>
              <w:t xml:space="preserve"> </w:t>
            </w:r>
          </w:p>
          <w:p w:rsidR="0062136A" w:rsidRDefault="00C06021">
            <w:pPr>
              <w:jc w:val="both"/>
            </w:pPr>
            <w:r>
              <w:rPr>
                <w:color w:val="000000"/>
                <w:sz w:val="28"/>
                <w:szCs w:val="28"/>
              </w:rPr>
              <w:t>В целях обеспечения ведения бюджетного учета, своевременного составления и представления отчетности в соответствии с действующим законодательством Управление в отчетном периоде руководствовалось:</w:t>
            </w:r>
            <w:r>
              <w:rPr>
                <w:color w:val="000000"/>
                <w:sz w:val="28"/>
                <w:szCs w:val="28"/>
              </w:rPr>
              <w:br/>
            </w:r>
            <w:r>
              <w:rPr>
                <w:color w:val="000000"/>
                <w:sz w:val="28"/>
                <w:szCs w:val="28"/>
              </w:rPr>
              <w:lastRenderedPageBreak/>
              <w:t>- Федеральным законом от 06.12.2011 N 402-ФЗ "О бухгалтерском учете";</w:t>
            </w:r>
            <w:r>
              <w:rPr>
                <w:color w:val="000000"/>
                <w:sz w:val="28"/>
                <w:szCs w:val="28"/>
              </w:rPr>
              <w:b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N 157н;</w:t>
            </w:r>
            <w:r>
              <w:rPr>
                <w:color w:val="000000"/>
                <w:sz w:val="28"/>
                <w:szCs w:val="28"/>
              </w:rPr>
              <w:br/>
              <w:t>- Инструкцией по применению Плана счетов бюджетного учета, утверждённой приказом Минфина России от 16.12.2010 N 162н</w:t>
            </w:r>
            <w:r>
              <w:rPr>
                <w:color w:val="000000"/>
                <w:sz w:val="28"/>
                <w:szCs w:val="28"/>
              </w:rPr>
              <w:br/>
              <w:t>-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r>
              <w:rPr>
                <w:color w:val="000000"/>
                <w:sz w:val="28"/>
                <w:szCs w:val="28"/>
              </w:rPr>
              <w:br/>
              <w:t>- Указаниями о порядке применения бюджетной классификации РФ, утвержденными приказом Минфина России от 01.07.2013 N 65н;</w:t>
            </w:r>
            <w:r>
              <w:rPr>
                <w:color w:val="000000"/>
                <w:sz w:val="28"/>
                <w:szCs w:val="28"/>
              </w:rPr>
              <w:br/>
              <w:t>- Учетной политикой ;</w:t>
            </w:r>
            <w:r>
              <w:rPr>
                <w:color w:val="000000"/>
                <w:sz w:val="28"/>
                <w:szCs w:val="28"/>
              </w:rPr>
              <w:br/>
              <w:t>Мероприятия по переходу на федеральный стандарт "Основные средства" завершены.</w:t>
            </w:r>
            <w:r>
              <w:rPr>
                <w:color w:val="000000"/>
                <w:sz w:val="28"/>
                <w:szCs w:val="28"/>
              </w:rPr>
              <w:br/>
            </w:r>
            <w:r w:rsidR="00ED0708" w:rsidRPr="00ED0708">
              <w:rPr>
                <w:color w:val="000000"/>
                <w:sz w:val="28"/>
                <w:szCs w:val="28"/>
              </w:rPr>
              <w:t>ХХХХХХХ</w:t>
            </w:r>
            <w:r>
              <w:rPr>
                <w:color w:val="000000"/>
                <w:sz w:val="28"/>
                <w:szCs w:val="28"/>
              </w:rPr>
              <w:t>.</w:t>
            </w:r>
            <w:r>
              <w:rPr>
                <w:color w:val="000000"/>
                <w:sz w:val="28"/>
                <w:szCs w:val="28"/>
              </w:rPr>
              <w:br/>
              <w:t>В целях подтверждения показателей годовой бюджетной отчетности проведена инвентаризация (приказ начальника управления от 29.12.2018 №539-а.</w:t>
            </w:r>
            <w:r w:rsidR="0062136A">
              <w:t xml:space="preserve"> </w:t>
            </w:r>
          </w:p>
          <w:p w:rsidR="0015425F" w:rsidRDefault="0062136A">
            <w:pPr>
              <w:jc w:val="both"/>
              <w:rPr>
                <w:color w:val="000000"/>
                <w:sz w:val="28"/>
                <w:szCs w:val="28"/>
              </w:rPr>
            </w:pPr>
            <w:r w:rsidRPr="0062136A">
              <w:rPr>
                <w:color w:val="000000"/>
                <w:sz w:val="28"/>
                <w:szCs w:val="28"/>
              </w:rPr>
              <w:t>ХХХХХХХ</w:t>
            </w:r>
            <w:r w:rsidR="00C06021">
              <w:rPr>
                <w:color w:val="000000"/>
                <w:sz w:val="28"/>
                <w:szCs w:val="28"/>
              </w:rPr>
              <w:t xml:space="preserve">. </w:t>
            </w:r>
            <w:r w:rsidR="00C06021">
              <w:rPr>
                <w:color w:val="000000"/>
                <w:sz w:val="28"/>
                <w:szCs w:val="28"/>
              </w:rPr>
              <w:br/>
              <w:t>В целях мониторинга дебиторской (кредиторской) задолженности ежеквартально производятся сверки расчетов с контрагентами.</w:t>
            </w:r>
            <w:r w:rsidR="00C06021">
              <w:rPr>
                <w:color w:val="000000"/>
                <w:sz w:val="28"/>
                <w:szCs w:val="28"/>
              </w:rPr>
              <w:br/>
              <w:t xml:space="preserve">В связи с отсутствием числовых показателей в составе годовой отчетности и пояснительной записки к ней не представлены такие формы и приложения,как: </w:t>
            </w:r>
            <w:r w:rsidR="00C06021">
              <w:rPr>
                <w:color w:val="000000"/>
                <w:sz w:val="28"/>
                <w:szCs w:val="28"/>
              </w:rPr>
              <w:br/>
              <w:t>0503167,0503172,0503173, 0503174,0503178,0503190,0503184,0503295.</w:t>
            </w:r>
          </w:p>
        </w:tc>
      </w:tr>
      <w:tr w:rsidR="0015425F">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r w:rsidR="0015425F">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15425F" w:rsidRDefault="0015425F">
            <w:pPr>
              <w:spacing w:line="1" w:lineRule="auto"/>
            </w:pPr>
          </w:p>
        </w:tc>
      </w:tr>
    </w:tbl>
    <w:p w:rsidR="0015425F" w:rsidRDefault="0015425F">
      <w:pPr>
        <w:rPr>
          <w:vanish/>
        </w:rPr>
      </w:pPr>
    </w:p>
    <w:tbl>
      <w:tblPr>
        <w:tblOverlap w:val="never"/>
        <w:tblW w:w="9356" w:type="dxa"/>
        <w:tblLayout w:type="fixed"/>
        <w:tblLook w:val="01E0" w:firstRow="1" w:lastRow="1" w:firstColumn="1" w:lastColumn="1" w:noHBand="0" w:noVBand="0"/>
      </w:tblPr>
      <w:tblGrid>
        <w:gridCol w:w="9356"/>
      </w:tblGrid>
      <w:tr w:rsidR="0015425F">
        <w:tc>
          <w:tcPr>
            <w:tcW w:w="9356" w:type="dxa"/>
            <w:tcMar>
              <w:top w:w="0" w:type="dxa"/>
              <w:left w:w="0" w:type="dxa"/>
              <w:bottom w:w="0" w:type="dxa"/>
              <w:right w:w="0" w:type="dxa"/>
            </w:tcMar>
          </w:tcPr>
          <w:tbl>
            <w:tblPr>
              <w:tblOverlap w:val="never"/>
              <w:tblW w:w="8160" w:type="dxa"/>
              <w:tblLayout w:type="fixed"/>
              <w:tblLook w:val="01E0" w:firstRow="1" w:lastRow="1" w:firstColumn="1" w:lastColumn="1" w:noHBand="0" w:noVBand="0"/>
            </w:tblPr>
            <w:tblGrid>
              <w:gridCol w:w="2040"/>
              <w:gridCol w:w="1133"/>
              <w:gridCol w:w="3401"/>
              <w:gridCol w:w="453"/>
              <w:gridCol w:w="1133"/>
            </w:tblGrid>
            <w:tr w:rsidR="0015425F">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15425F">
                    <w:tc>
                      <w:tcPr>
                        <w:tcW w:w="2040" w:type="dxa"/>
                        <w:tcMar>
                          <w:top w:w="0" w:type="dxa"/>
                          <w:left w:w="0" w:type="dxa"/>
                          <w:bottom w:w="0" w:type="dxa"/>
                          <w:right w:w="0" w:type="dxa"/>
                        </w:tcMar>
                      </w:tcPr>
                      <w:p w:rsidR="0015425F" w:rsidRDefault="00C06021">
                        <w:bookmarkStart w:id="3" w:name="__bookmark_3"/>
                        <w:bookmarkEnd w:id="3"/>
                        <w:r>
                          <w:rPr>
                            <w:color w:val="000000"/>
                          </w:rPr>
                          <w:t>Руководитель</w:t>
                        </w:r>
                      </w:p>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Borders>
                    <w:bottom w:val="single" w:sz="6" w:space="0" w:color="000000"/>
                  </w:tcBorders>
                  <w:tcMar>
                    <w:top w:w="0" w:type="dxa"/>
                    <w:left w:w="0" w:type="dxa"/>
                    <w:bottom w:w="0" w:type="dxa"/>
                    <w:right w:w="0" w:type="dxa"/>
                  </w:tcMar>
                  <w:vAlign w:val="bottom"/>
                </w:tcPr>
                <w:p w:rsidR="0015425F" w:rsidRDefault="0015425F">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15425F">
                    <w:trPr>
                      <w:jc w:val="center"/>
                    </w:trPr>
                    <w:tc>
                      <w:tcPr>
                        <w:tcW w:w="3401" w:type="dxa"/>
                        <w:tcMar>
                          <w:top w:w="0" w:type="dxa"/>
                          <w:left w:w="0" w:type="dxa"/>
                          <w:bottom w:w="0" w:type="dxa"/>
                          <w:right w:w="0" w:type="dxa"/>
                        </w:tcMar>
                      </w:tcPr>
                      <w:p w:rsidR="0015425F" w:rsidRDefault="00C06021">
                        <w:pPr>
                          <w:jc w:val="center"/>
                        </w:pPr>
                        <w:r>
                          <w:rPr>
                            <w:color w:val="000000"/>
                            <w:sz w:val="16"/>
                            <w:szCs w:val="16"/>
                          </w:rPr>
                          <w:t>Ушакова Людмила Владимировна</w:t>
                        </w:r>
                      </w:p>
                    </w:tc>
                  </w:tr>
                </w:tbl>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C06021">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15425F" w:rsidRDefault="00C06021">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rPr>
                <w:trHeight w:val="1"/>
              </w:trPr>
              <w:tc>
                <w:tcPr>
                  <w:tcW w:w="8160" w:type="dxa"/>
                  <w:gridSpan w:val="5"/>
                  <w:vMerge w:val="restart"/>
                  <w:tcMar>
                    <w:top w:w="0" w:type="dxa"/>
                    <w:left w:w="0" w:type="dxa"/>
                    <w:bottom w:w="0" w:type="dxa"/>
                    <w:right w:w="0" w:type="dxa"/>
                  </w:tcMar>
                </w:tcPr>
                <w:p w:rsidR="0015425F" w:rsidRDefault="0015425F">
                  <w:pPr>
                    <w:spacing w:line="1" w:lineRule="auto"/>
                  </w:pPr>
                </w:p>
              </w:tc>
            </w:tr>
            <w:tr w:rsidR="0015425F">
              <w:tc>
                <w:tcPr>
                  <w:tcW w:w="2040"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Mar>
                    <w:top w:w="0" w:type="dxa"/>
                    <w:left w:w="0" w:type="dxa"/>
                    <w:bottom w:w="0" w:type="dxa"/>
                    <w:right w:w="0" w:type="dxa"/>
                  </w:tcMar>
                </w:tcPr>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15425F">
                    <w:tc>
                      <w:tcPr>
                        <w:tcW w:w="2040" w:type="dxa"/>
                        <w:tcMar>
                          <w:top w:w="0" w:type="dxa"/>
                          <w:left w:w="0" w:type="dxa"/>
                          <w:bottom w:w="0" w:type="dxa"/>
                          <w:right w:w="0" w:type="dxa"/>
                        </w:tcMar>
                      </w:tcPr>
                      <w:p w:rsidR="0015425F" w:rsidRDefault="00C06021">
                        <w:r>
                          <w:rPr>
                            <w:color w:val="000000"/>
                          </w:rPr>
                          <w:t>Руководитель планово-экономической службы</w:t>
                        </w:r>
                      </w:p>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Borders>
                    <w:bottom w:val="single" w:sz="6" w:space="0" w:color="000000"/>
                  </w:tcBorders>
                  <w:tcMar>
                    <w:top w:w="0" w:type="dxa"/>
                    <w:left w:w="0" w:type="dxa"/>
                    <w:bottom w:w="0" w:type="dxa"/>
                    <w:right w:w="0" w:type="dxa"/>
                  </w:tcMar>
                  <w:vAlign w:val="bottom"/>
                </w:tcPr>
                <w:p w:rsidR="0015425F" w:rsidRDefault="0015425F">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15425F">
                    <w:trPr>
                      <w:jc w:val="center"/>
                    </w:trPr>
                    <w:tc>
                      <w:tcPr>
                        <w:tcW w:w="3401" w:type="dxa"/>
                        <w:tcMar>
                          <w:top w:w="0" w:type="dxa"/>
                          <w:left w:w="0" w:type="dxa"/>
                          <w:bottom w:w="0" w:type="dxa"/>
                          <w:right w:w="0" w:type="dxa"/>
                        </w:tcMar>
                      </w:tcPr>
                      <w:p w:rsidR="0015425F" w:rsidRDefault="0015425F">
                        <w:pPr>
                          <w:spacing w:line="1" w:lineRule="auto"/>
                          <w:jc w:val="center"/>
                        </w:pPr>
                      </w:p>
                    </w:tc>
                  </w:tr>
                </w:tbl>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C06021">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15425F" w:rsidRDefault="00C06021">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rPr>
                <w:trHeight w:val="1"/>
              </w:trPr>
              <w:tc>
                <w:tcPr>
                  <w:tcW w:w="8160" w:type="dxa"/>
                  <w:gridSpan w:val="5"/>
                  <w:vMerge w:val="restart"/>
                  <w:tcMar>
                    <w:top w:w="0" w:type="dxa"/>
                    <w:left w:w="0" w:type="dxa"/>
                    <w:bottom w:w="0" w:type="dxa"/>
                    <w:right w:w="0" w:type="dxa"/>
                  </w:tcMar>
                </w:tcPr>
                <w:p w:rsidR="0015425F" w:rsidRDefault="0015425F">
                  <w:pPr>
                    <w:spacing w:line="1" w:lineRule="auto"/>
                  </w:pPr>
                </w:p>
              </w:tc>
            </w:tr>
            <w:tr w:rsidR="0015425F">
              <w:tc>
                <w:tcPr>
                  <w:tcW w:w="2040"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Mar>
                    <w:top w:w="0" w:type="dxa"/>
                    <w:left w:w="0" w:type="dxa"/>
                    <w:bottom w:w="0" w:type="dxa"/>
                    <w:right w:w="0" w:type="dxa"/>
                  </w:tcMar>
                </w:tcPr>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15425F">
                    <w:tc>
                      <w:tcPr>
                        <w:tcW w:w="2040" w:type="dxa"/>
                        <w:tcMar>
                          <w:top w:w="0" w:type="dxa"/>
                          <w:left w:w="0" w:type="dxa"/>
                          <w:bottom w:w="0" w:type="dxa"/>
                          <w:right w:w="0" w:type="dxa"/>
                        </w:tcMar>
                      </w:tcPr>
                      <w:p w:rsidR="0015425F" w:rsidRDefault="00C06021">
                        <w:r>
                          <w:rPr>
                            <w:color w:val="000000"/>
                          </w:rPr>
                          <w:t>Главный бухгалтер</w:t>
                        </w:r>
                      </w:p>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Borders>
                    <w:bottom w:val="single" w:sz="6" w:space="0" w:color="000000"/>
                  </w:tcBorders>
                  <w:tcMar>
                    <w:top w:w="0" w:type="dxa"/>
                    <w:left w:w="0" w:type="dxa"/>
                    <w:bottom w:w="0" w:type="dxa"/>
                    <w:right w:w="0" w:type="dxa"/>
                  </w:tcMar>
                  <w:vAlign w:val="bottom"/>
                </w:tcPr>
                <w:p w:rsidR="0015425F" w:rsidRDefault="0015425F">
                  <w:pPr>
                    <w:rPr>
                      <w:vanish/>
                    </w:rPr>
                  </w:pPr>
                </w:p>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15425F">
                    <w:trPr>
                      <w:jc w:val="center"/>
                    </w:trPr>
                    <w:tc>
                      <w:tcPr>
                        <w:tcW w:w="3401" w:type="dxa"/>
                        <w:tcMar>
                          <w:top w:w="0" w:type="dxa"/>
                          <w:left w:w="0" w:type="dxa"/>
                          <w:bottom w:w="0" w:type="dxa"/>
                          <w:right w:w="0" w:type="dxa"/>
                        </w:tcMar>
                      </w:tcPr>
                      <w:p w:rsidR="0015425F" w:rsidRDefault="00C06021">
                        <w:pPr>
                          <w:jc w:val="center"/>
                        </w:pPr>
                        <w:r>
                          <w:rPr>
                            <w:color w:val="000000"/>
                            <w:sz w:val="16"/>
                            <w:szCs w:val="16"/>
                          </w:rPr>
                          <w:t>Буланова Алена Владимировна</w:t>
                        </w:r>
                      </w:p>
                    </w:tc>
                  </w:tr>
                </w:tbl>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2040" w:type="dxa"/>
                  <w:vMerge/>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C06021">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3401" w:type="dxa"/>
                  <w:tcMar>
                    <w:top w:w="0" w:type="dxa"/>
                    <w:left w:w="0" w:type="dxa"/>
                    <w:bottom w:w="0" w:type="dxa"/>
                    <w:right w:w="0" w:type="dxa"/>
                  </w:tcMar>
                </w:tcPr>
                <w:p w:rsidR="0015425F" w:rsidRDefault="00C06021">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rPr>
                <w:trHeight w:val="1"/>
              </w:trPr>
              <w:tc>
                <w:tcPr>
                  <w:tcW w:w="8160" w:type="dxa"/>
                  <w:gridSpan w:val="5"/>
                  <w:vMerge w:val="restart"/>
                  <w:tcMar>
                    <w:top w:w="0" w:type="dxa"/>
                    <w:left w:w="0" w:type="dxa"/>
                    <w:bottom w:w="0" w:type="dxa"/>
                    <w:right w:w="0" w:type="dxa"/>
                  </w:tcMar>
                </w:tcPr>
                <w:p w:rsidR="0015425F" w:rsidRDefault="0015425F">
                  <w:pPr>
                    <w:spacing w:line="1" w:lineRule="auto"/>
                  </w:pPr>
                </w:p>
              </w:tc>
            </w:tr>
            <w:tr w:rsidR="0015425F">
              <w:tc>
                <w:tcPr>
                  <w:tcW w:w="2040" w:type="dxa"/>
                  <w:tcMar>
                    <w:top w:w="0" w:type="dxa"/>
                    <w:left w:w="0" w:type="dxa"/>
                    <w:bottom w:w="0" w:type="dxa"/>
                    <w:right w:w="0" w:type="dxa"/>
                  </w:tcMar>
                  <w:vAlign w:val="cente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c>
                <w:tcPr>
                  <w:tcW w:w="3401" w:type="dxa"/>
                  <w:tcMar>
                    <w:top w:w="0" w:type="dxa"/>
                    <w:left w:w="0" w:type="dxa"/>
                    <w:bottom w:w="0" w:type="dxa"/>
                    <w:right w:w="0" w:type="dxa"/>
                  </w:tcMar>
                </w:tcPr>
                <w:p w:rsidR="0015425F" w:rsidRDefault="0015425F">
                  <w:pPr>
                    <w:spacing w:line="1" w:lineRule="auto"/>
                  </w:pPr>
                </w:p>
              </w:tc>
              <w:tc>
                <w:tcPr>
                  <w:tcW w:w="453" w:type="dxa"/>
                  <w:tcMar>
                    <w:top w:w="0" w:type="dxa"/>
                    <w:left w:w="0" w:type="dxa"/>
                    <w:bottom w:w="0" w:type="dxa"/>
                    <w:right w:w="0" w:type="dxa"/>
                  </w:tcMar>
                </w:tcPr>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r w:rsidR="0015425F">
              <w:tc>
                <w:tcPr>
                  <w:tcW w:w="7027" w:type="dxa"/>
                  <w:gridSpan w:val="4"/>
                  <w:vMerge w:val="restart"/>
                  <w:tcMar>
                    <w:top w:w="0" w:type="dxa"/>
                    <w:left w:w="0" w:type="dxa"/>
                    <w:bottom w:w="0" w:type="dxa"/>
                    <w:right w:w="0" w:type="dxa"/>
                  </w:tcMar>
                </w:tcPr>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15425F">
                    <w:tc>
                      <w:tcPr>
                        <w:tcW w:w="7027" w:type="dxa"/>
                        <w:tcMar>
                          <w:top w:w="0" w:type="dxa"/>
                          <w:left w:w="0" w:type="dxa"/>
                          <w:bottom w:w="0" w:type="dxa"/>
                          <w:right w:w="0" w:type="dxa"/>
                        </w:tcMar>
                      </w:tcPr>
                      <w:p w:rsidR="0015425F" w:rsidRDefault="0015425F"/>
                    </w:tc>
                  </w:tr>
                </w:tbl>
                <w:p w:rsidR="0015425F" w:rsidRDefault="0015425F">
                  <w:pPr>
                    <w:spacing w:line="1" w:lineRule="auto"/>
                  </w:pPr>
                </w:p>
              </w:tc>
              <w:tc>
                <w:tcPr>
                  <w:tcW w:w="1133" w:type="dxa"/>
                  <w:tcMar>
                    <w:top w:w="0" w:type="dxa"/>
                    <w:left w:w="0" w:type="dxa"/>
                    <w:bottom w:w="0" w:type="dxa"/>
                    <w:right w:w="0" w:type="dxa"/>
                  </w:tcMar>
                </w:tcPr>
                <w:p w:rsidR="0015425F" w:rsidRDefault="0015425F">
                  <w:pPr>
                    <w:spacing w:line="1" w:lineRule="auto"/>
                  </w:pPr>
                </w:p>
              </w:tc>
            </w:tr>
          </w:tbl>
          <w:p w:rsidR="0015425F" w:rsidRDefault="0015425F">
            <w:pPr>
              <w:spacing w:line="1" w:lineRule="auto"/>
            </w:pPr>
          </w:p>
        </w:tc>
      </w:tr>
    </w:tbl>
    <w:p w:rsidR="0015425F" w:rsidRDefault="0015425F">
      <w:pPr>
        <w:rPr>
          <w:vanish/>
        </w:rPr>
      </w:pPr>
      <w:bookmarkStart w:id="4" w:name="__bookmark_5"/>
      <w:bookmarkEnd w:id="4"/>
    </w:p>
    <w:sectPr w:rsidR="0015425F" w:rsidSect="0015425F">
      <w:headerReference w:type="default" r:id="rId6"/>
      <w:footerReference w:type="default" r:id="rId7"/>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F4" w:rsidRDefault="005928F4" w:rsidP="0015425F">
      <w:r>
        <w:separator/>
      </w:r>
    </w:p>
  </w:endnote>
  <w:endnote w:type="continuationSeparator" w:id="0">
    <w:p w:rsidR="005928F4" w:rsidRDefault="005928F4" w:rsidP="0015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15425F">
      <w:trPr>
        <w:trHeight w:val="56"/>
      </w:trPr>
      <w:tc>
        <w:tcPr>
          <w:tcW w:w="9571" w:type="dxa"/>
        </w:tcPr>
        <w:p w:rsidR="0015425F" w:rsidRDefault="0015425F">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F4" w:rsidRDefault="005928F4" w:rsidP="0015425F">
      <w:r>
        <w:separator/>
      </w:r>
    </w:p>
  </w:footnote>
  <w:footnote w:type="continuationSeparator" w:id="0">
    <w:p w:rsidR="005928F4" w:rsidRDefault="005928F4" w:rsidP="0015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15425F">
      <w:trPr>
        <w:trHeight w:val="56"/>
      </w:trPr>
      <w:tc>
        <w:tcPr>
          <w:tcW w:w="9571" w:type="dxa"/>
        </w:tcPr>
        <w:p w:rsidR="0015425F" w:rsidRDefault="0015425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5F"/>
    <w:rsid w:val="000E0041"/>
    <w:rsid w:val="0015425F"/>
    <w:rsid w:val="003648A7"/>
    <w:rsid w:val="005928F4"/>
    <w:rsid w:val="0062136A"/>
    <w:rsid w:val="009C6C25"/>
    <w:rsid w:val="009F1B72"/>
    <w:rsid w:val="00A500F9"/>
    <w:rsid w:val="00A849DB"/>
    <w:rsid w:val="00C06021"/>
    <w:rsid w:val="00C44C7B"/>
    <w:rsid w:val="00ED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BB5D-6205-4862-B44A-E8B3D822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154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Буланова Алена Владимировна</dc:creator>
  <cp:keywords/>
  <dc:description/>
  <cp:lastModifiedBy>Савельев Сергей Александрович</cp:lastModifiedBy>
  <cp:revision>2</cp:revision>
  <dcterms:created xsi:type="dcterms:W3CDTF">2020-03-02T07:04:00Z</dcterms:created>
  <dcterms:modified xsi:type="dcterms:W3CDTF">2020-03-02T07:04:00Z</dcterms:modified>
</cp:coreProperties>
</file>